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32"/>
      </w:tblGrid>
      <w:tr w:rsidR="007605D7" w:rsidRPr="00FF4569" w:rsidTr="00030B86">
        <w:tc>
          <w:tcPr>
            <w:tcW w:w="5283" w:type="dxa"/>
          </w:tcPr>
          <w:p w:rsidR="00030B86" w:rsidRPr="00FF4569" w:rsidRDefault="00030B86" w:rsidP="005A2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/>
                <w:sz w:val="24"/>
                <w:szCs w:val="24"/>
              </w:rPr>
              <w:t>TRƯỜNG THPT NGUYỄN THỊ MINH KHAI</w:t>
            </w:r>
          </w:p>
        </w:tc>
        <w:tc>
          <w:tcPr>
            <w:tcW w:w="5283" w:type="dxa"/>
          </w:tcPr>
          <w:p w:rsidR="00030B86" w:rsidRPr="00FF4569" w:rsidRDefault="00030B86" w:rsidP="005A2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0B86" w:rsidRPr="00FF4569" w:rsidRDefault="00030B86" w:rsidP="005A2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B86" w:rsidRPr="00FF4569" w:rsidRDefault="00157894" w:rsidP="005A2D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F4569">
        <w:rPr>
          <w:rFonts w:ascii="Times New Roman" w:hAnsi="Times New Roman"/>
          <w:b/>
          <w:sz w:val="32"/>
          <w:szCs w:val="24"/>
        </w:rPr>
        <w:t>KẾ HOẠ</w:t>
      </w:r>
      <w:r w:rsidR="007E269F" w:rsidRPr="00FF4569">
        <w:rPr>
          <w:rFonts w:ascii="Times New Roman" w:hAnsi="Times New Roman"/>
          <w:b/>
          <w:sz w:val="32"/>
          <w:szCs w:val="24"/>
        </w:rPr>
        <w:t xml:space="preserve">CH CHỦ NHIỆM </w:t>
      </w:r>
    </w:p>
    <w:p w:rsidR="00157894" w:rsidRPr="00FF4569" w:rsidRDefault="007E269F" w:rsidP="005A2D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F4569">
        <w:rPr>
          <w:rFonts w:ascii="Times New Roman" w:hAnsi="Times New Roman"/>
          <w:b/>
          <w:sz w:val="32"/>
          <w:szCs w:val="24"/>
        </w:rPr>
        <w:t xml:space="preserve">(Tuần lễ từ </w:t>
      </w:r>
      <w:r w:rsidR="00685925" w:rsidRPr="00FF4569">
        <w:rPr>
          <w:rFonts w:ascii="Times New Roman" w:hAnsi="Times New Roman"/>
          <w:b/>
          <w:sz w:val="32"/>
          <w:szCs w:val="24"/>
        </w:rPr>
        <w:t>12</w:t>
      </w:r>
      <w:r w:rsidR="000515BF" w:rsidRPr="00FF4569">
        <w:rPr>
          <w:rFonts w:ascii="Times New Roman" w:hAnsi="Times New Roman"/>
          <w:b/>
          <w:sz w:val="32"/>
          <w:szCs w:val="24"/>
        </w:rPr>
        <w:t>/3</w:t>
      </w:r>
      <w:r w:rsidR="00157894" w:rsidRPr="00FF4569">
        <w:rPr>
          <w:rFonts w:ascii="Times New Roman" w:hAnsi="Times New Roman"/>
          <w:b/>
          <w:sz w:val="32"/>
          <w:szCs w:val="24"/>
        </w:rPr>
        <w:t xml:space="preserve"> </w:t>
      </w:r>
      <w:r w:rsidR="00157894" w:rsidRPr="00FF4569">
        <w:rPr>
          <w:rFonts w:ascii="Times New Roman" w:hAnsi="Times New Roman"/>
          <w:b/>
          <w:sz w:val="32"/>
          <w:szCs w:val="24"/>
        </w:rPr>
        <w:sym w:font="Wingdings" w:char="F0E0"/>
      </w:r>
      <w:r w:rsidRPr="00FF4569">
        <w:rPr>
          <w:rFonts w:ascii="Times New Roman" w:hAnsi="Times New Roman"/>
          <w:b/>
          <w:sz w:val="32"/>
          <w:szCs w:val="24"/>
        </w:rPr>
        <w:t xml:space="preserve"> </w:t>
      </w:r>
      <w:r w:rsidR="00685925" w:rsidRPr="00FF4569">
        <w:rPr>
          <w:rFonts w:ascii="Times New Roman" w:hAnsi="Times New Roman"/>
          <w:b/>
          <w:sz w:val="32"/>
          <w:szCs w:val="24"/>
        </w:rPr>
        <w:t>17</w:t>
      </w:r>
      <w:r w:rsidR="002C5D8F" w:rsidRPr="00FF4569">
        <w:rPr>
          <w:rFonts w:ascii="Times New Roman" w:hAnsi="Times New Roman"/>
          <w:b/>
          <w:sz w:val="32"/>
          <w:szCs w:val="24"/>
        </w:rPr>
        <w:t>/3</w:t>
      </w:r>
      <w:r w:rsidR="00157894" w:rsidRPr="00FF4569">
        <w:rPr>
          <w:rFonts w:ascii="Times New Roman" w:hAnsi="Times New Roman"/>
          <w:b/>
          <w:sz w:val="32"/>
          <w:szCs w:val="24"/>
        </w:rPr>
        <w:t>/201</w:t>
      </w:r>
      <w:r w:rsidR="00D44831" w:rsidRPr="00FF4569">
        <w:rPr>
          <w:rFonts w:ascii="Times New Roman" w:hAnsi="Times New Roman"/>
          <w:b/>
          <w:sz w:val="32"/>
          <w:szCs w:val="24"/>
        </w:rPr>
        <w:t>8</w:t>
      </w:r>
      <w:r w:rsidR="00157894" w:rsidRPr="00FF4569">
        <w:rPr>
          <w:rFonts w:ascii="Times New Roman" w:hAnsi="Times New Roman"/>
          <w:b/>
          <w:sz w:val="32"/>
          <w:szCs w:val="24"/>
        </w:rPr>
        <w:t>)</w:t>
      </w:r>
    </w:p>
    <w:p w:rsidR="00030B86" w:rsidRPr="00FF4569" w:rsidRDefault="00030B86" w:rsidP="005A2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B8E" w:rsidRPr="00FF4569" w:rsidRDefault="003B3B8E" w:rsidP="003B3B8E">
      <w:pPr>
        <w:pStyle w:val="ListParagraph"/>
        <w:numPr>
          <w:ilvl w:val="0"/>
          <w:numId w:val="27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vi-VN"/>
        </w:rPr>
      </w:pPr>
      <w:r w:rsidRPr="00FF4569">
        <w:rPr>
          <w:rFonts w:ascii="Times New Roman" w:hAnsi="Times New Roman"/>
          <w:b/>
          <w:bCs/>
          <w:iCs/>
          <w:sz w:val="24"/>
          <w:szCs w:val="24"/>
        </w:rPr>
        <w:t>Ôn tập, kiểm tra giữa HKII</w:t>
      </w:r>
    </w:p>
    <w:p w:rsidR="003B3B8E" w:rsidRPr="00FF4569" w:rsidRDefault="003B3B8E" w:rsidP="002A7131">
      <w:pPr>
        <w:pStyle w:val="ListParagraph"/>
        <w:numPr>
          <w:ilvl w:val="0"/>
          <w:numId w:val="28"/>
        </w:numPr>
        <w:tabs>
          <w:tab w:val="left" w:pos="0"/>
          <w:tab w:val="left" w:pos="18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z w:val="24"/>
          <w:szCs w:val="24"/>
          <w:lang w:val="vi-VN"/>
        </w:rPr>
      </w:pPr>
      <w:r w:rsidRPr="00FF4569">
        <w:rPr>
          <w:rFonts w:ascii="Times New Roman" w:hAnsi="Times New Roman"/>
          <w:sz w:val="24"/>
          <w:szCs w:val="24"/>
        </w:rPr>
        <w:t>Đề nghị các thầy cô chủ nhiệm</w:t>
      </w:r>
      <w:r w:rsidRPr="00FF4569">
        <w:rPr>
          <w:rFonts w:ascii="Times New Roman" w:hAnsi="Times New Roman"/>
          <w:bCs/>
          <w:iCs/>
          <w:sz w:val="24"/>
          <w:szCs w:val="24"/>
        </w:rPr>
        <w:t xml:space="preserve"> tiếp tục nhắc nhở học sinh chuẩn bị tốt cho kỳ kiểm tra giữa HKII, nghiêm túc trong khi kiểm tra; nhắc lại cho học sinh các quy định về xếp loại học lực và hạnh kiểm cuối học kỳ.</w:t>
      </w:r>
    </w:p>
    <w:p w:rsidR="003B3B8E" w:rsidRPr="00FF4569" w:rsidRDefault="003B3B8E" w:rsidP="003B3B8E">
      <w:pPr>
        <w:pStyle w:val="ListParagraph"/>
        <w:numPr>
          <w:ilvl w:val="0"/>
          <w:numId w:val="28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vi-VN"/>
        </w:rPr>
      </w:pPr>
      <w:r w:rsidRPr="00FF4569">
        <w:rPr>
          <w:rFonts w:ascii="Times New Roman" w:hAnsi="Times New Roman"/>
          <w:bCs/>
          <w:iCs/>
          <w:sz w:val="24"/>
          <w:szCs w:val="24"/>
        </w:rPr>
        <w:t>Hướng dẫn học sinh điền đầy đủ thông tin trên giấy kiểm tra.</w:t>
      </w:r>
    </w:p>
    <w:p w:rsidR="003B3B8E" w:rsidRPr="00FF4569" w:rsidRDefault="003B3B8E" w:rsidP="003B3B8E">
      <w:pPr>
        <w:pStyle w:val="ListParagraph"/>
        <w:numPr>
          <w:ilvl w:val="0"/>
          <w:numId w:val="28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vi-VN"/>
        </w:rPr>
      </w:pPr>
      <w:r w:rsidRPr="00FF4569">
        <w:rPr>
          <w:rFonts w:ascii="Times New Roman" w:hAnsi="Times New Roman"/>
          <w:bCs/>
          <w:iCs/>
          <w:sz w:val="24"/>
          <w:szCs w:val="24"/>
        </w:rPr>
        <w:t>Nhắc học sinh xem kỹ, ghi nhớ và viết đúng số báo danh trên bài kiểm tra.</w:t>
      </w:r>
    </w:p>
    <w:p w:rsidR="009A3289" w:rsidRPr="00FF4569" w:rsidRDefault="009A3289" w:rsidP="009A328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F4569">
        <w:rPr>
          <w:rFonts w:ascii="Times New Roman" w:hAnsi="Times New Roman"/>
          <w:b/>
          <w:sz w:val="26"/>
          <w:szCs w:val="26"/>
        </w:rPr>
        <w:t>Lưu ý:</w:t>
      </w:r>
    </w:p>
    <w:p w:rsidR="009A3289" w:rsidRPr="00FF4569" w:rsidRDefault="009A3289" w:rsidP="009A3289">
      <w:pPr>
        <w:pStyle w:val="ListParagraph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+ Học sinh khối 12 có mặt buổi sáng lúc 7g00, buổi chiều nghỉ.</w:t>
      </w:r>
    </w:p>
    <w:p w:rsidR="009A3289" w:rsidRPr="00FF4569" w:rsidRDefault="009A3289" w:rsidP="009A3289">
      <w:pPr>
        <w:pStyle w:val="ListParagraph"/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+ Học sinh khối 10, 11 có mặt buổi chiều lúc 13g30, buổi sáng nghỉ.</w:t>
      </w:r>
    </w:p>
    <w:p w:rsidR="009A3289" w:rsidRPr="00FF4569" w:rsidRDefault="009A3289" w:rsidP="002A7131">
      <w:pPr>
        <w:pStyle w:val="ListParagraph"/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+ Sau khi kiểm tra giữa học kì 2 xong, học sinh đi học lại vào thứ Hai, ngày 19/3/2018 </w:t>
      </w:r>
      <w:proofErr w:type="gramStart"/>
      <w:r w:rsidRPr="00FF4569">
        <w:rPr>
          <w:rFonts w:ascii="Times New Roman" w:hAnsi="Times New Roman"/>
          <w:sz w:val="26"/>
          <w:szCs w:val="26"/>
        </w:rPr>
        <w:t>theo</w:t>
      </w:r>
      <w:proofErr w:type="gramEnd"/>
      <w:r w:rsidRPr="00FF4569">
        <w:rPr>
          <w:rFonts w:ascii="Times New Roman" w:hAnsi="Times New Roman"/>
          <w:sz w:val="26"/>
          <w:szCs w:val="26"/>
        </w:rPr>
        <w:t xml:space="preserve"> thời khóa biểu đang áp dụng.</w:t>
      </w:r>
    </w:p>
    <w:p w:rsidR="009A3289" w:rsidRPr="00FF4569" w:rsidRDefault="009A3289" w:rsidP="009A3289">
      <w:pPr>
        <w:pStyle w:val="ListParagraph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vi-VN"/>
        </w:rPr>
      </w:pPr>
    </w:p>
    <w:p w:rsidR="003B3B8E" w:rsidRPr="00FF4569" w:rsidRDefault="003B3B8E" w:rsidP="003B3B8E">
      <w:pPr>
        <w:pStyle w:val="ListParagraph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4569">
        <w:rPr>
          <w:rFonts w:ascii="Times New Roman" w:hAnsi="Times New Roman"/>
          <w:b/>
          <w:bCs/>
          <w:i/>
          <w:iCs/>
          <w:sz w:val="24"/>
          <w:szCs w:val="24"/>
        </w:rPr>
        <w:t>Lịch kiểm tra môn tiếng Pháp (các lớp P, 3 khối)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8"/>
        <w:gridCol w:w="990"/>
        <w:gridCol w:w="1530"/>
        <w:gridCol w:w="5400"/>
      </w:tblGrid>
      <w:tr w:rsidR="00762B34" w:rsidRPr="00FF4569" w:rsidTr="00762B34">
        <w:tc>
          <w:tcPr>
            <w:tcW w:w="1548" w:type="dxa"/>
            <w:vAlign w:val="center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THỜI GIAN</w:t>
            </w:r>
          </w:p>
        </w:tc>
        <w:tc>
          <w:tcPr>
            <w:tcW w:w="990" w:type="dxa"/>
            <w:vAlign w:val="center"/>
          </w:tcPr>
          <w:p w:rsidR="003B3B8E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LỚP</w:t>
            </w:r>
          </w:p>
        </w:tc>
        <w:tc>
          <w:tcPr>
            <w:tcW w:w="1530" w:type="dxa"/>
            <w:vAlign w:val="center"/>
          </w:tcPr>
          <w:p w:rsidR="003B3B8E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PHÒNG KIỂM TRA</w:t>
            </w:r>
          </w:p>
        </w:tc>
        <w:tc>
          <w:tcPr>
            <w:tcW w:w="5400" w:type="dxa"/>
            <w:vAlign w:val="center"/>
          </w:tcPr>
          <w:p w:rsidR="003B3B8E" w:rsidRPr="00FF4569" w:rsidRDefault="00762B34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LƯU Ý</w:t>
            </w:r>
          </w:p>
        </w:tc>
      </w:tr>
      <w:tr w:rsidR="005203AB" w:rsidRPr="00FF4569" w:rsidTr="00762B34">
        <w:tc>
          <w:tcPr>
            <w:tcW w:w="1548" w:type="dxa"/>
            <w:vMerge w:val="restart"/>
            <w:vAlign w:val="center"/>
          </w:tcPr>
          <w:p w:rsidR="005203AB" w:rsidRPr="00FF4569" w:rsidRDefault="005203AB" w:rsidP="005203AB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7g00</w:t>
            </w:r>
          </w:p>
          <w:p w:rsidR="005203AB" w:rsidRPr="00FF4569" w:rsidRDefault="005203AB" w:rsidP="005203AB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Thứ Bảy</w:t>
            </w:r>
          </w:p>
          <w:p w:rsidR="005203AB" w:rsidRPr="00FF4569" w:rsidRDefault="005203AB" w:rsidP="005203AB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Ngày 17/3/2018</w:t>
            </w:r>
          </w:p>
        </w:tc>
        <w:tc>
          <w:tcPr>
            <w:tcW w:w="99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10P1</w:t>
            </w:r>
          </w:p>
        </w:tc>
        <w:tc>
          <w:tcPr>
            <w:tcW w:w="153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400" w:type="dxa"/>
            <w:vMerge w:val="restart"/>
          </w:tcPr>
          <w:p w:rsidR="005203AB" w:rsidRPr="00FF4569" w:rsidRDefault="005203AB" w:rsidP="00762B34">
            <w:pPr>
              <w:pStyle w:val="ListParagraph"/>
              <w:numPr>
                <w:ilvl w:val="0"/>
                <w:numId w:val="29"/>
              </w:numPr>
              <w:tabs>
                <w:tab w:val="left" w:pos="233"/>
              </w:tabs>
              <w:ind w:left="8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569">
              <w:rPr>
                <w:rFonts w:ascii="Times New Roman" w:hAnsi="Times New Roman"/>
                <w:sz w:val="26"/>
                <w:szCs w:val="26"/>
              </w:rPr>
              <w:t>Học sinh của 6 lớp P, 3 khối có mặt buổi</w:t>
            </w:r>
            <w:r w:rsidR="00762B34" w:rsidRPr="00FF4569">
              <w:rPr>
                <w:rFonts w:ascii="Times New Roman" w:hAnsi="Times New Roman"/>
                <w:sz w:val="26"/>
                <w:szCs w:val="26"/>
              </w:rPr>
              <w:t xml:space="preserve"> sáng lúc 6g45 trước phòng thi</w:t>
            </w:r>
            <w:r w:rsidRPr="00FF4569">
              <w:rPr>
                <w:rFonts w:ascii="Times New Roman" w:hAnsi="Times New Roman"/>
                <w:sz w:val="26"/>
                <w:szCs w:val="26"/>
              </w:rPr>
              <w:t>, buổi chiều nghỉ.</w:t>
            </w:r>
          </w:p>
          <w:p w:rsidR="005203AB" w:rsidRPr="00FF4569" w:rsidRDefault="005203AB" w:rsidP="00762B34">
            <w:pPr>
              <w:pStyle w:val="ListParagraph"/>
              <w:numPr>
                <w:ilvl w:val="0"/>
                <w:numId w:val="29"/>
              </w:numPr>
              <w:tabs>
                <w:tab w:val="left" w:pos="233"/>
              </w:tabs>
              <w:ind w:left="8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569">
              <w:rPr>
                <w:rFonts w:ascii="Times New Roman" w:hAnsi="Times New Roman"/>
                <w:sz w:val="26"/>
                <w:szCs w:val="26"/>
              </w:rPr>
              <w:t xml:space="preserve">Sau khi kiểm tra giữa học kì 2 xong, học sinh đi học lại vào thứ Hai, ngày 19/3/2018 </w:t>
            </w:r>
            <w:proofErr w:type="gramStart"/>
            <w:r w:rsidRPr="00FF456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gramEnd"/>
            <w:r w:rsidRPr="00FF4569">
              <w:rPr>
                <w:rFonts w:ascii="Times New Roman" w:hAnsi="Times New Roman"/>
                <w:sz w:val="26"/>
                <w:szCs w:val="26"/>
              </w:rPr>
              <w:t xml:space="preserve"> thời khóa biểu đang áp dụng.</w:t>
            </w:r>
          </w:p>
        </w:tc>
      </w:tr>
      <w:tr w:rsidR="005203AB" w:rsidRPr="00FF4569" w:rsidTr="00762B34">
        <w:tc>
          <w:tcPr>
            <w:tcW w:w="1548" w:type="dxa"/>
            <w:vMerge/>
          </w:tcPr>
          <w:p w:rsidR="005203AB" w:rsidRPr="00FF4569" w:rsidRDefault="005203AB" w:rsidP="003B3B8E">
            <w:pPr>
              <w:pStyle w:val="ListParagraph"/>
              <w:tabs>
                <w:tab w:val="left" w:pos="0"/>
                <w:tab w:val="left" w:pos="18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10P2</w:t>
            </w:r>
          </w:p>
        </w:tc>
        <w:tc>
          <w:tcPr>
            <w:tcW w:w="153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400" w:type="dxa"/>
            <w:vMerge/>
          </w:tcPr>
          <w:p w:rsidR="005203AB" w:rsidRPr="00FF4569" w:rsidRDefault="005203AB" w:rsidP="003B3B8E">
            <w:pPr>
              <w:pStyle w:val="ListParagraph"/>
              <w:tabs>
                <w:tab w:val="left" w:pos="0"/>
                <w:tab w:val="left" w:pos="18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203AB" w:rsidRPr="00FF4569" w:rsidTr="00762B34">
        <w:tc>
          <w:tcPr>
            <w:tcW w:w="1548" w:type="dxa"/>
            <w:vMerge/>
          </w:tcPr>
          <w:p w:rsidR="005203AB" w:rsidRPr="00FF4569" w:rsidRDefault="005203AB" w:rsidP="003B3B8E">
            <w:pPr>
              <w:pStyle w:val="ListParagraph"/>
              <w:tabs>
                <w:tab w:val="left" w:pos="0"/>
                <w:tab w:val="left" w:pos="18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11P1</w:t>
            </w:r>
          </w:p>
        </w:tc>
        <w:tc>
          <w:tcPr>
            <w:tcW w:w="153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400" w:type="dxa"/>
            <w:vMerge/>
          </w:tcPr>
          <w:p w:rsidR="005203AB" w:rsidRPr="00FF4569" w:rsidRDefault="005203AB" w:rsidP="003B3B8E">
            <w:pPr>
              <w:pStyle w:val="ListParagraph"/>
              <w:tabs>
                <w:tab w:val="left" w:pos="0"/>
                <w:tab w:val="left" w:pos="18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203AB" w:rsidRPr="00FF4569" w:rsidTr="00762B34">
        <w:tc>
          <w:tcPr>
            <w:tcW w:w="1548" w:type="dxa"/>
            <w:vMerge/>
          </w:tcPr>
          <w:p w:rsidR="005203AB" w:rsidRPr="00FF4569" w:rsidRDefault="005203AB" w:rsidP="003B3B8E">
            <w:pPr>
              <w:pStyle w:val="ListParagraph"/>
              <w:tabs>
                <w:tab w:val="left" w:pos="0"/>
                <w:tab w:val="left" w:pos="18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11P2</w:t>
            </w:r>
          </w:p>
        </w:tc>
        <w:tc>
          <w:tcPr>
            <w:tcW w:w="153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400" w:type="dxa"/>
            <w:vMerge/>
          </w:tcPr>
          <w:p w:rsidR="005203AB" w:rsidRPr="00FF4569" w:rsidRDefault="005203AB" w:rsidP="003B3B8E">
            <w:pPr>
              <w:pStyle w:val="ListParagraph"/>
              <w:tabs>
                <w:tab w:val="left" w:pos="0"/>
                <w:tab w:val="left" w:pos="18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203AB" w:rsidRPr="00FF4569" w:rsidTr="00762B34">
        <w:tc>
          <w:tcPr>
            <w:tcW w:w="1548" w:type="dxa"/>
            <w:vMerge/>
          </w:tcPr>
          <w:p w:rsidR="005203AB" w:rsidRPr="00FF4569" w:rsidRDefault="005203AB" w:rsidP="003B3B8E">
            <w:pPr>
              <w:pStyle w:val="ListParagraph"/>
              <w:tabs>
                <w:tab w:val="left" w:pos="0"/>
                <w:tab w:val="left" w:pos="18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12P1</w:t>
            </w:r>
          </w:p>
        </w:tc>
        <w:tc>
          <w:tcPr>
            <w:tcW w:w="153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5400" w:type="dxa"/>
            <w:vMerge/>
          </w:tcPr>
          <w:p w:rsidR="005203AB" w:rsidRPr="00FF4569" w:rsidRDefault="005203AB" w:rsidP="003B3B8E">
            <w:pPr>
              <w:pStyle w:val="ListParagraph"/>
              <w:tabs>
                <w:tab w:val="left" w:pos="0"/>
                <w:tab w:val="left" w:pos="18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203AB" w:rsidRPr="00FF4569" w:rsidTr="00762B34">
        <w:tc>
          <w:tcPr>
            <w:tcW w:w="1548" w:type="dxa"/>
            <w:vMerge/>
          </w:tcPr>
          <w:p w:rsidR="005203AB" w:rsidRPr="00FF4569" w:rsidRDefault="005203AB" w:rsidP="003B3B8E">
            <w:pPr>
              <w:pStyle w:val="ListParagraph"/>
              <w:tabs>
                <w:tab w:val="left" w:pos="0"/>
                <w:tab w:val="left" w:pos="18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12P2</w:t>
            </w:r>
          </w:p>
        </w:tc>
        <w:tc>
          <w:tcPr>
            <w:tcW w:w="1530" w:type="dxa"/>
          </w:tcPr>
          <w:p w:rsidR="005203AB" w:rsidRPr="00FF4569" w:rsidRDefault="005203AB" w:rsidP="00762B34">
            <w:pPr>
              <w:pStyle w:val="ListParagraph"/>
              <w:tabs>
                <w:tab w:val="left" w:pos="0"/>
                <w:tab w:val="left" w:pos="180"/>
              </w:tabs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400" w:type="dxa"/>
            <w:vMerge/>
          </w:tcPr>
          <w:p w:rsidR="005203AB" w:rsidRPr="00FF4569" w:rsidRDefault="005203AB" w:rsidP="003B3B8E">
            <w:pPr>
              <w:pStyle w:val="ListParagraph"/>
              <w:tabs>
                <w:tab w:val="left" w:pos="0"/>
                <w:tab w:val="left" w:pos="18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3B3B8E" w:rsidRPr="00FF4569" w:rsidRDefault="003B3B8E" w:rsidP="003B3B8E">
      <w:pPr>
        <w:pStyle w:val="ListParagraph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A7131" w:rsidRPr="00FF4569" w:rsidRDefault="002A7131" w:rsidP="002A713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F4569">
        <w:rPr>
          <w:rFonts w:ascii="Times New Roman" w:hAnsi="Times New Roman"/>
          <w:b/>
          <w:bCs/>
          <w:iCs/>
          <w:sz w:val="26"/>
          <w:szCs w:val="26"/>
        </w:rPr>
        <w:t>Hoạt độ</w:t>
      </w:r>
      <w:r w:rsidR="00FF4569">
        <w:rPr>
          <w:rFonts w:ascii="Times New Roman" w:hAnsi="Times New Roman"/>
          <w:b/>
          <w:bCs/>
          <w:iCs/>
          <w:sz w:val="26"/>
          <w:szCs w:val="26"/>
        </w:rPr>
        <w:t>ng SHDC, SHTT, KNS, NGLL và H</w:t>
      </w:r>
      <w:r w:rsidRPr="00FF4569">
        <w:rPr>
          <w:rFonts w:ascii="Times New Roman" w:hAnsi="Times New Roman"/>
          <w:b/>
          <w:bCs/>
          <w:iCs/>
          <w:sz w:val="26"/>
          <w:szCs w:val="26"/>
        </w:rPr>
        <w:t>ướng nghiệp</w:t>
      </w:r>
      <w:r w:rsidRPr="00FF456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A7131" w:rsidRPr="00FF4569" w:rsidRDefault="002A7131" w:rsidP="002A71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Hoạt động NGLL tại lớp (3 khối): tiết 2, thứ Hai, 12/3/2018:  “Tuổi trẻ với việc giữ gìn và phát huy bản sắc văn hóa dân tộc”.</w:t>
      </w:r>
    </w:p>
    <w:p w:rsidR="006D0F41" w:rsidRPr="00FF4569" w:rsidRDefault="006D0F41" w:rsidP="002A713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F4569">
        <w:rPr>
          <w:rFonts w:ascii="Times New Roman" w:hAnsi="Times New Roman"/>
          <w:b/>
          <w:sz w:val="26"/>
          <w:szCs w:val="26"/>
        </w:rPr>
        <w:t>GVCN hỗ trợ học sinh thực hiện kế hoạch Đoàn</w:t>
      </w:r>
      <w:r w:rsidRPr="00FF4569">
        <w:rPr>
          <w:rFonts w:ascii="Times New Roman" w:hAnsi="Times New Roman"/>
          <w:b/>
          <w:i/>
          <w:sz w:val="26"/>
          <w:szCs w:val="26"/>
        </w:rPr>
        <w:t xml:space="preserve">:      </w:t>
      </w:r>
    </w:p>
    <w:p w:rsidR="009079A2" w:rsidRPr="00FF4569" w:rsidRDefault="009079A2" w:rsidP="005A2D83">
      <w:pPr>
        <w:pStyle w:val="ListParagraph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FF4569">
        <w:rPr>
          <w:rFonts w:ascii="Times New Roman" w:eastAsia="Times New Roman" w:hAnsi="Times New Roman"/>
          <w:b/>
          <w:i/>
          <w:sz w:val="26"/>
          <w:szCs w:val="26"/>
          <w:lang w:eastAsia="vi-VN"/>
        </w:rPr>
        <w:t>Nội dung hoạt động trong tuần</w:t>
      </w:r>
      <w:r w:rsidRPr="00FF4569">
        <w:rPr>
          <w:rFonts w:ascii="Times New Roman" w:eastAsia="Times New Roman" w:hAnsi="Times New Roman"/>
          <w:i/>
          <w:sz w:val="26"/>
          <w:szCs w:val="26"/>
          <w:lang w:eastAsia="vi-VN"/>
        </w:rPr>
        <w:t>:</w:t>
      </w:r>
      <w:r w:rsidRPr="00FF4569">
        <w:rPr>
          <w:rFonts w:ascii="Times New Roman" w:eastAsia="Times New Roman" w:hAnsi="Times New Roman"/>
          <w:sz w:val="26"/>
          <w:szCs w:val="26"/>
          <w:lang w:eastAsia="vi-VN"/>
        </w:rPr>
        <w:t xml:space="preserve"> </w:t>
      </w:r>
    </w:p>
    <w:p w:rsidR="00796E18" w:rsidRPr="00FF4569" w:rsidRDefault="00796E18" w:rsidP="00796E1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FF4569">
        <w:rPr>
          <w:rFonts w:ascii="Times New Roman" w:hAnsi="Times New Roman"/>
          <w:i/>
          <w:sz w:val="26"/>
          <w:szCs w:val="26"/>
        </w:rPr>
        <w:t>- Hội thao “Thanh niên khỏe”</w:t>
      </w:r>
    </w:p>
    <w:p w:rsidR="00796E18" w:rsidRPr="00FF4569" w:rsidRDefault="00796E18" w:rsidP="00796E18">
      <w:pPr>
        <w:shd w:val="clear" w:color="auto" w:fill="FFFFFF"/>
        <w:tabs>
          <w:tab w:val="left" w:pos="540"/>
        </w:tabs>
        <w:spacing w:after="0" w:line="240" w:lineRule="auto"/>
        <w:ind w:left="630" w:hanging="36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i/>
          <w:sz w:val="26"/>
          <w:szCs w:val="26"/>
        </w:rPr>
        <w:t xml:space="preserve">+ </w:t>
      </w:r>
      <w:r w:rsidRPr="00FF4569">
        <w:rPr>
          <w:rFonts w:ascii="Times New Roman" w:hAnsi="Times New Roman"/>
          <w:sz w:val="26"/>
          <w:szCs w:val="26"/>
        </w:rPr>
        <w:t xml:space="preserve">Tổ chức trong tiết học thể dục </w:t>
      </w:r>
      <w:proofErr w:type="gramStart"/>
      <w:r w:rsidRPr="00FF4569">
        <w:rPr>
          <w:rFonts w:ascii="Times New Roman" w:hAnsi="Times New Roman"/>
          <w:sz w:val="26"/>
          <w:szCs w:val="26"/>
        </w:rPr>
        <w:t>theo</w:t>
      </w:r>
      <w:proofErr w:type="gramEnd"/>
      <w:r w:rsidRPr="00FF4569">
        <w:rPr>
          <w:rFonts w:ascii="Times New Roman" w:hAnsi="Times New Roman"/>
          <w:sz w:val="26"/>
          <w:szCs w:val="26"/>
        </w:rPr>
        <w:t xml:space="preserve"> sự hướng dẫn của thầy cô tổ GDTC&amp; GDQP-AN.</w:t>
      </w:r>
    </w:p>
    <w:p w:rsidR="00796E18" w:rsidRPr="00FF4569" w:rsidRDefault="00796E18" w:rsidP="00796E18">
      <w:pPr>
        <w:shd w:val="clear" w:color="auto" w:fill="FFFFFF"/>
        <w:tabs>
          <w:tab w:val="left" w:pos="540"/>
        </w:tabs>
        <w:spacing w:after="0"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+ Đoàn trường tổ chức hội thi “Kéo co”, các lớp tiến hành thi đấu </w:t>
      </w:r>
      <w:proofErr w:type="gramStart"/>
      <w:r w:rsidRPr="00FF4569">
        <w:rPr>
          <w:rFonts w:ascii="Times New Roman" w:hAnsi="Times New Roman"/>
          <w:sz w:val="26"/>
          <w:szCs w:val="26"/>
        </w:rPr>
        <w:t>theo</w:t>
      </w:r>
      <w:proofErr w:type="gramEnd"/>
      <w:r w:rsidRPr="00FF4569">
        <w:rPr>
          <w:rFonts w:ascii="Times New Roman" w:hAnsi="Times New Roman"/>
          <w:sz w:val="26"/>
          <w:szCs w:val="26"/>
        </w:rPr>
        <w:t xml:space="preserve"> lịch đã bốc thăm: Giờ ra chơi buổi sáng trong tháng 3/2018 tại khu vực đường giữa.</w:t>
      </w:r>
    </w:p>
    <w:p w:rsidR="00796E18" w:rsidRPr="00FF4569" w:rsidRDefault="00796E18" w:rsidP="00FB05A4">
      <w:pPr>
        <w:pStyle w:val="ListParagraph"/>
        <w:numPr>
          <w:ilvl w:val="0"/>
          <w:numId w:val="29"/>
        </w:numPr>
        <w:shd w:val="clear" w:color="auto" w:fill="FFFFFF"/>
        <w:tabs>
          <w:tab w:val="left" w:pos="540"/>
        </w:tabs>
        <w:spacing w:after="0" w:line="240" w:lineRule="auto"/>
        <w:ind w:left="810" w:hanging="450"/>
        <w:jc w:val="both"/>
        <w:rPr>
          <w:rFonts w:ascii="Times New Roman" w:hAnsi="Times New Roman"/>
          <w:i/>
          <w:sz w:val="26"/>
          <w:szCs w:val="26"/>
        </w:rPr>
      </w:pPr>
      <w:r w:rsidRPr="00FF4569">
        <w:rPr>
          <w:rFonts w:ascii="Times New Roman" w:hAnsi="Times New Roman"/>
          <w:i/>
          <w:sz w:val="26"/>
          <w:szCs w:val="26"/>
        </w:rPr>
        <w:t>Tham gia cuộc thi “Giao thông học đường” năm học 2017 – 2018 do Sở</w:t>
      </w:r>
      <w:r w:rsidR="00D30489" w:rsidRPr="00FF4569">
        <w:rPr>
          <w:rFonts w:ascii="Times New Roman" w:hAnsi="Times New Roman"/>
          <w:i/>
          <w:sz w:val="26"/>
          <w:szCs w:val="26"/>
        </w:rPr>
        <w:t xml:space="preserve"> GD&amp;</w:t>
      </w:r>
      <w:r w:rsidRPr="00FF4569">
        <w:rPr>
          <w:rFonts w:ascii="Times New Roman" w:hAnsi="Times New Roman"/>
          <w:i/>
          <w:sz w:val="26"/>
          <w:szCs w:val="26"/>
        </w:rPr>
        <w:t>ĐT tổ chức</w:t>
      </w:r>
    </w:p>
    <w:p w:rsidR="00796E18" w:rsidRPr="00FF4569" w:rsidRDefault="00D30489" w:rsidP="00D304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i/>
          <w:sz w:val="26"/>
          <w:szCs w:val="26"/>
        </w:rPr>
        <w:t xml:space="preserve">+ </w:t>
      </w:r>
      <w:r w:rsidR="00796E18" w:rsidRPr="00FF4569">
        <w:rPr>
          <w:rFonts w:ascii="Times New Roman" w:hAnsi="Times New Roman"/>
          <w:sz w:val="26"/>
          <w:szCs w:val="26"/>
        </w:rPr>
        <w:t>Đối tượng: ĐV-TN 3 khối.</w:t>
      </w:r>
    </w:p>
    <w:p w:rsidR="00796E18" w:rsidRPr="00FF4569" w:rsidRDefault="00D30489" w:rsidP="00D304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+</w:t>
      </w:r>
      <w:r w:rsidR="00796E18" w:rsidRPr="00FF4569">
        <w:rPr>
          <w:rFonts w:ascii="Times New Roman" w:hAnsi="Times New Roman"/>
          <w:sz w:val="26"/>
          <w:szCs w:val="26"/>
        </w:rPr>
        <w:t xml:space="preserve"> Nội dung: Kiến thức pháp luật trật tự </w:t>
      </w:r>
      <w:proofErr w:type="gramStart"/>
      <w:r w:rsidR="00796E18" w:rsidRPr="00FF4569">
        <w:rPr>
          <w:rFonts w:ascii="Times New Roman" w:hAnsi="Times New Roman"/>
          <w:sz w:val="26"/>
          <w:szCs w:val="26"/>
        </w:rPr>
        <w:t>an</w:t>
      </w:r>
      <w:proofErr w:type="gramEnd"/>
      <w:r w:rsidR="00796E18" w:rsidRPr="00FF4569">
        <w:rPr>
          <w:rFonts w:ascii="Times New Roman" w:hAnsi="Times New Roman"/>
          <w:sz w:val="26"/>
          <w:szCs w:val="26"/>
        </w:rPr>
        <w:t xml:space="preserve"> toàn giao thông đường bộ, văn hóa giao</w:t>
      </w:r>
      <w:r w:rsidRPr="00FF4569">
        <w:rPr>
          <w:rFonts w:ascii="Times New Roman" w:hAnsi="Times New Roman"/>
          <w:sz w:val="26"/>
          <w:szCs w:val="26"/>
        </w:rPr>
        <w:t xml:space="preserve"> </w:t>
      </w:r>
      <w:r w:rsidR="00796E18" w:rsidRPr="00FF4569">
        <w:rPr>
          <w:rFonts w:ascii="Times New Roman" w:hAnsi="Times New Roman"/>
          <w:sz w:val="26"/>
          <w:szCs w:val="26"/>
        </w:rPr>
        <w:t>thông và các kỹ năng tham gia giao thông trên trang web: giaothonghocduong.com.vn</w:t>
      </w:r>
    </w:p>
    <w:p w:rsidR="00796E18" w:rsidRPr="00FF4569" w:rsidRDefault="00D30489" w:rsidP="00D304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+ </w:t>
      </w:r>
      <w:r w:rsidR="00796E18" w:rsidRPr="00FF4569">
        <w:rPr>
          <w:rFonts w:ascii="Times New Roman" w:hAnsi="Times New Roman"/>
          <w:sz w:val="26"/>
          <w:szCs w:val="26"/>
        </w:rPr>
        <w:t>Số lượng: 20 ĐV-TN tham gia/Chi đoàn, riêng các lớp Pháp: 10 ĐV-TN thamgia/Chi đoàn.</w:t>
      </w:r>
    </w:p>
    <w:p w:rsidR="00796E18" w:rsidRPr="00FF4569" w:rsidRDefault="00D30489" w:rsidP="00D304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+ </w:t>
      </w:r>
      <w:r w:rsidR="00796E18" w:rsidRPr="00FF4569">
        <w:rPr>
          <w:rFonts w:ascii="Times New Roman" w:hAnsi="Times New Roman"/>
          <w:sz w:val="26"/>
          <w:szCs w:val="26"/>
        </w:rPr>
        <w:t>Hạn chót dự thi: 17g30 Thứ 7, 17/03/2018.</w:t>
      </w:r>
    </w:p>
    <w:p w:rsidR="00796E18" w:rsidRPr="00FF4569" w:rsidRDefault="00FB05A4" w:rsidP="00FB05A4">
      <w:pPr>
        <w:pStyle w:val="ListParagraph"/>
        <w:numPr>
          <w:ilvl w:val="0"/>
          <w:numId w:val="29"/>
        </w:numPr>
        <w:shd w:val="clear" w:color="auto" w:fill="FFFFFF"/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FF4569">
        <w:rPr>
          <w:rFonts w:ascii="Times New Roman" w:hAnsi="Times New Roman"/>
          <w:i/>
          <w:sz w:val="26"/>
          <w:szCs w:val="26"/>
        </w:rPr>
        <w:t xml:space="preserve"> </w:t>
      </w:r>
      <w:r w:rsidR="00796E18" w:rsidRPr="00FF4569">
        <w:rPr>
          <w:rFonts w:ascii="Times New Roman" w:hAnsi="Times New Roman"/>
          <w:i/>
          <w:sz w:val="26"/>
          <w:szCs w:val="26"/>
        </w:rPr>
        <w:t>Phát thanh học đường nhân dịp kỷ niệm 26/3</w:t>
      </w:r>
    </w:p>
    <w:p w:rsidR="00796E18" w:rsidRDefault="00796E18" w:rsidP="00510F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Đoàn trường thực hiện phát thanh học đường chào mừng kỷ niệm 87 năm ngày thành</w:t>
      </w:r>
      <w:r w:rsidR="00510F98" w:rsidRPr="00FF4569">
        <w:rPr>
          <w:rFonts w:ascii="Times New Roman" w:hAnsi="Times New Roman"/>
          <w:sz w:val="26"/>
          <w:szCs w:val="26"/>
        </w:rPr>
        <w:t xml:space="preserve"> </w:t>
      </w:r>
      <w:r w:rsidRPr="00FF4569">
        <w:rPr>
          <w:rFonts w:ascii="Times New Roman" w:hAnsi="Times New Roman"/>
          <w:sz w:val="26"/>
          <w:szCs w:val="26"/>
        </w:rPr>
        <w:t>lập Đoàn TNCS Hồ Chí Minh (26/03/1931 – 26/03/2018) trong suốt tháng 3 vào các giờ ra</w:t>
      </w:r>
      <w:r w:rsidR="00510F98" w:rsidRPr="00FF4569">
        <w:rPr>
          <w:rFonts w:ascii="Times New Roman" w:hAnsi="Times New Roman"/>
          <w:sz w:val="26"/>
          <w:szCs w:val="26"/>
        </w:rPr>
        <w:t xml:space="preserve"> </w:t>
      </w:r>
      <w:r w:rsidRPr="00FF4569">
        <w:rPr>
          <w:rFonts w:ascii="Times New Roman" w:hAnsi="Times New Roman"/>
          <w:sz w:val="26"/>
          <w:szCs w:val="26"/>
        </w:rPr>
        <w:t>chơi buổi sáng trong tuần.</w:t>
      </w:r>
    </w:p>
    <w:p w:rsidR="00FF4569" w:rsidRPr="00FF4569" w:rsidRDefault="00FF4569" w:rsidP="00510F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28717F" w:rsidRPr="00FF4569" w:rsidRDefault="0028717F" w:rsidP="00FB05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F4569">
        <w:rPr>
          <w:rFonts w:ascii="Times New Roman" w:eastAsia="Times New Roman" w:hAnsi="Times New Roman"/>
          <w:b/>
          <w:sz w:val="26"/>
          <w:szCs w:val="26"/>
        </w:rPr>
        <w:lastRenderedPageBreak/>
        <w:t>Một số thông báo khác:</w:t>
      </w:r>
    </w:p>
    <w:p w:rsidR="00F71051" w:rsidRPr="00FF4569" w:rsidRDefault="00AA65DF" w:rsidP="00F71051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b/>
          <w:i/>
          <w:sz w:val="26"/>
          <w:szCs w:val="26"/>
        </w:rPr>
        <w:t>Thông báo của bộ phận Tài vụ:</w:t>
      </w:r>
      <w:r w:rsidRPr="00FF4569">
        <w:rPr>
          <w:rFonts w:ascii="Times New Roman" w:hAnsi="Times New Roman"/>
          <w:b/>
          <w:sz w:val="26"/>
          <w:szCs w:val="26"/>
        </w:rPr>
        <w:t xml:space="preserve"> </w:t>
      </w:r>
      <w:r w:rsidRPr="00FF4569">
        <w:rPr>
          <w:rFonts w:ascii="Times New Roman" w:hAnsi="Times New Roman"/>
          <w:sz w:val="26"/>
          <w:szCs w:val="26"/>
        </w:rPr>
        <w:t>GVCN nhắc học sinh đóng họ</w:t>
      </w:r>
      <w:r w:rsidR="00F71051" w:rsidRPr="00FF4569">
        <w:rPr>
          <w:rFonts w:ascii="Times New Roman" w:hAnsi="Times New Roman"/>
          <w:sz w:val="26"/>
          <w:szCs w:val="26"/>
        </w:rPr>
        <w:t>c phí tháng 3</w:t>
      </w:r>
      <w:r w:rsidRPr="00FF4569">
        <w:rPr>
          <w:rFonts w:ascii="Times New Roman" w:hAnsi="Times New Roman"/>
          <w:sz w:val="26"/>
          <w:szCs w:val="26"/>
        </w:rPr>
        <w:t>/201</w:t>
      </w:r>
      <w:r w:rsidR="00F71051" w:rsidRPr="00FF4569">
        <w:rPr>
          <w:rFonts w:ascii="Times New Roman" w:hAnsi="Times New Roman"/>
          <w:sz w:val="26"/>
          <w:szCs w:val="26"/>
        </w:rPr>
        <w:t>8</w:t>
      </w:r>
      <w:r w:rsidRPr="00FF4569">
        <w:rPr>
          <w:rFonts w:ascii="Times New Roman" w:hAnsi="Times New Roman"/>
          <w:sz w:val="26"/>
          <w:szCs w:val="26"/>
        </w:rPr>
        <w:t xml:space="preserve"> đúng hạn. Hạn chót: thứ</w:t>
      </w:r>
      <w:r w:rsidR="009B7B82" w:rsidRPr="00FF4569">
        <w:rPr>
          <w:rFonts w:ascii="Times New Roman" w:hAnsi="Times New Roman"/>
          <w:sz w:val="26"/>
          <w:szCs w:val="26"/>
        </w:rPr>
        <w:t xml:space="preserve"> Năm, ngày 15/3/2</w:t>
      </w:r>
      <w:r w:rsidR="00F71051" w:rsidRPr="00FF4569">
        <w:rPr>
          <w:rFonts w:ascii="Times New Roman" w:hAnsi="Times New Roman"/>
          <w:sz w:val="26"/>
          <w:szCs w:val="26"/>
        </w:rPr>
        <w:t>018</w:t>
      </w:r>
      <w:r w:rsidRPr="00FF4569">
        <w:rPr>
          <w:rFonts w:ascii="Times New Roman" w:hAnsi="Times New Roman"/>
          <w:sz w:val="26"/>
          <w:szCs w:val="26"/>
        </w:rPr>
        <w:t>.</w:t>
      </w:r>
    </w:p>
    <w:p w:rsidR="00505E06" w:rsidRPr="00FF4569" w:rsidRDefault="00505E06" w:rsidP="00F71051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b/>
          <w:i/>
          <w:sz w:val="26"/>
          <w:szCs w:val="26"/>
        </w:rPr>
        <w:t>Thông báo về bài thi TOEFL ITP</w:t>
      </w:r>
      <w:r w:rsidRPr="00FF4569">
        <w:rPr>
          <w:rFonts w:ascii="Times New Roman" w:hAnsi="Times New Roman"/>
          <w:sz w:val="26"/>
          <w:szCs w:val="26"/>
        </w:rPr>
        <w:t>: Thực hiện công văn số 413/GDĐT-VP  của Sở GD và ĐT Tp. Hồ Chí Minh về việc tổ chức bài thi TOEFL ITP cho học sinh khôi 11, 12 năm học 2017 – 2018, nhà trường thông báo lịch dự thi và đăng ký như sau:</w:t>
      </w:r>
    </w:p>
    <w:p w:rsidR="00505E06" w:rsidRPr="00FF4569" w:rsidRDefault="00505E06" w:rsidP="00505E06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b/>
          <w:i/>
          <w:sz w:val="26"/>
          <w:szCs w:val="26"/>
        </w:rPr>
        <w:t xml:space="preserve">+ </w:t>
      </w:r>
      <w:r w:rsidRPr="00FF4569">
        <w:rPr>
          <w:rFonts w:ascii="Times New Roman" w:hAnsi="Times New Roman"/>
          <w:sz w:val="26"/>
          <w:szCs w:val="26"/>
        </w:rPr>
        <w:t>Thời gian thi: 25/3/2018</w:t>
      </w:r>
    </w:p>
    <w:p w:rsidR="00505E06" w:rsidRPr="00FF4569" w:rsidRDefault="00505E06" w:rsidP="00505E06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b/>
          <w:i/>
          <w:sz w:val="26"/>
          <w:szCs w:val="26"/>
        </w:rPr>
        <w:t xml:space="preserve">+ </w:t>
      </w:r>
      <w:r w:rsidRPr="00FF4569">
        <w:rPr>
          <w:rFonts w:ascii="Times New Roman" w:hAnsi="Times New Roman"/>
          <w:sz w:val="26"/>
          <w:szCs w:val="26"/>
        </w:rPr>
        <w:t xml:space="preserve">Thời gian đăng ký: từ 01/3 đến 12/3/2018 </w:t>
      </w:r>
    </w:p>
    <w:p w:rsidR="00505E06" w:rsidRPr="00FF4569" w:rsidRDefault="00505E06" w:rsidP="00505E06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+ Lệ phí thi: 800.000đ/bài thi.</w:t>
      </w:r>
    </w:p>
    <w:p w:rsidR="00505E06" w:rsidRPr="00FF4569" w:rsidRDefault="00505E06" w:rsidP="00505E06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+ Hình thức đăng ký: </w:t>
      </w:r>
    </w:p>
    <w:p w:rsidR="00505E06" w:rsidRPr="00FF4569" w:rsidRDefault="00505E06" w:rsidP="00505E06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Đăng ký trực tiếp tại Trung tâm Ngoại ngữ - Tin học Sở GD&amp;ĐT (66 – 68 Lê Thánh Tôn, Q1)</w:t>
      </w:r>
    </w:p>
    <w:p w:rsidR="008221D5" w:rsidRPr="00FF4569" w:rsidRDefault="00505E06" w:rsidP="007F090F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Đăng </w:t>
      </w:r>
      <w:r w:rsidR="00FE6470" w:rsidRPr="00FF4569">
        <w:rPr>
          <w:rFonts w:ascii="Times New Roman" w:hAnsi="Times New Roman"/>
          <w:sz w:val="26"/>
          <w:szCs w:val="26"/>
        </w:rPr>
        <w:t xml:space="preserve">ký và đóng lệ phí thi tại Thủ quỹ (cô Ngọc Mai), hạn chót: ngày 10/3/2018. Học sinh điền đầy đủ thông tin </w:t>
      </w:r>
      <w:r w:rsidR="00FE6470" w:rsidRPr="00FF4569">
        <w:rPr>
          <w:rFonts w:ascii="Times New Roman" w:hAnsi="Times New Roman"/>
          <w:i/>
          <w:sz w:val="26"/>
          <w:szCs w:val="26"/>
        </w:rPr>
        <w:t>(</w:t>
      </w:r>
      <w:proofErr w:type="gramStart"/>
      <w:r w:rsidR="00FE6470" w:rsidRPr="00FF4569">
        <w:rPr>
          <w:rFonts w:ascii="Times New Roman" w:hAnsi="Times New Roman"/>
          <w:i/>
          <w:sz w:val="26"/>
          <w:szCs w:val="26"/>
        </w:rPr>
        <w:t>theo</w:t>
      </w:r>
      <w:proofErr w:type="gramEnd"/>
      <w:r w:rsidR="00FE6470" w:rsidRPr="00FF4569">
        <w:rPr>
          <w:rFonts w:ascii="Times New Roman" w:hAnsi="Times New Roman"/>
          <w:i/>
          <w:sz w:val="26"/>
          <w:szCs w:val="26"/>
        </w:rPr>
        <w:t xml:space="preserve"> mẫu đính kèm)</w:t>
      </w:r>
      <w:r w:rsidR="00FE6470" w:rsidRPr="00FF4569">
        <w:rPr>
          <w:rFonts w:ascii="Times New Roman" w:hAnsi="Times New Roman"/>
          <w:sz w:val="26"/>
          <w:szCs w:val="26"/>
        </w:rPr>
        <w:t xml:space="preserve"> trước khi đăng ký.</w:t>
      </w:r>
    </w:p>
    <w:p w:rsidR="008221D5" w:rsidRPr="00FF4569" w:rsidRDefault="008221D5" w:rsidP="00F71051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b/>
          <w:i/>
          <w:sz w:val="26"/>
          <w:szCs w:val="26"/>
        </w:rPr>
        <w:t>Thông báo của Thư viện</w:t>
      </w:r>
      <w:r w:rsidRPr="00FF4569">
        <w:rPr>
          <w:rFonts w:ascii="Times New Roman" w:hAnsi="Times New Roman"/>
          <w:sz w:val="26"/>
          <w:szCs w:val="26"/>
        </w:rPr>
        <w:t>: thực hiện công văn số 615/GDĐT-VP của Sở GD&amp;ĐT về việc phát hành Cẩm nang tư vấn Hướng nghiệp, Tuyể</w:t>
      </w:r>
      <w:r w:rsidR="00241A49" w:rsidRPr="00FF4569">
        <w:rPr>
          <w:rFonts w:ascii="Times New Roman" w:hAnsi="Times New Roman"/>
          <w:sz w:val="26"/>
          <w:szCs w:val="26"/>
        </w:rPr>
        <w:t>n sinh năm 2018 (giá 25.000</w:t>
      </w:r>
      <w:r w:rsidRPr="00FF4569">
        <w:rPr>
          <w:rFonts w:ascii="Times New Roman" w:hAnsi="Times New Roman"/>
          <w:sz w:val="26"/>
          <w:szCs w:val="26"/>
        </w:rPr>
        <w:t xml:space="preserve">đ/cuốn). Các em học sinh có nhu cầu liên hiện </w:t>
      </w:r>
      <w:proofErr w:type="gramStart"/>
      <w:r w:rsidRPr="00FF4569">
        <w:rPr>
          <w:rFonts w:ascii="Times New Roman" w:hAnsi="Times New Roman"/>
          <w:sz w:val="26"/>
          <w:szCs w:val="26"/>
        </w:rPr>
        <w:t>thư</w:t>
      </w:r>
      <w:proofErr w:type="gramEnd"/>
      <w:r w:rsidRPr="00FF4569">
        <w:rPr>
          <w:rFonts w:ascii="Times New Roman" w:hAnsi="Times New Roman"/>
          <w:sz w:val="26"/>
          <w:szCs w:val="26"/>
        </w:rPr>
        <w:t xml:space="preserve"> viện (anh Trọng Kháng) đăng ký và đóng tiền trước ngày 15/3/2018.</w:t>
      </w:r>
    </w:p>
    <w:p w:rsidR="00C2642A" w:rsidRPr="00FF4569" w:rsidRDefault="00F71051" w:rsidP="00F71051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i/>
          <w:sz w:val="26"/>
          <w:szCs w:val="26"/>
        </w:rPr>
      </w:pPr>
      <w:r w:rsidRPr="00FF4569">
        <w:rPr>
          <w:rFonts w:ascii="Times New Roman" w:hAnsi="Times New Roman"/>
          <w:b/>
          <w:i/>
          <w:sz w:val="26"/>
          <w:szCs w:val="26"/>
        </w:rPr>
        <w:t>Học bổ</w:t>
      </w:r>
      <w:r w:rsidR="009B7B82" w:rsidRPr="00FF4569">
        <w:rPr>
          <w:rFonts w:ascii="Times New Roman" w:hAnsi="Times New Roman"/>
          <w:b/>
          <w:i/>
          <w:sz w:val="26"/>
          <w:szCs w:val="26"/>
        </w:rPr>
        <w:t>ng VNHELP và GL/MK75-82 năm 2018</w:t>
      </w:r>
      <w:r w:rsidRPr="00FF4569">
        <w:rPr>
          <w:rFonts w:ascii="Times New Roman" w:hAnsi="Times New Roman"/>
          <w:b/>
          <w:i/>
          <w:sz w:val="26"/>
          <w:szCs w:val="26"/>
        </w:rPr>
        <w:t xml:space="preserve">: </w:t>
      </w:r>
    </w:p>
    <w:p w:rsidR="004C2888" w:rsidRPr="00FF4569" w:rsidRDefault="00C2642A" w:rsidP="00241A4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+ Đối tượng: Các học sinh ở cả 3 khối có hoàn cảnh khó khăn, đạt thành tích cao trong học tập, học lực giỏi/khá, hạnh kiểm tốt.  Riêng các em lớp 12 được chọn trao học bổng, nếu thi đậu điểm cao </w:t>
      </w:r>
      <w:r w:rsidR="00BD0B37" w:rsidRPr="00FF4569">
        <w:rPr>
          <w:rFonts w:ascii="Times New Roman" w:hAnsi="Times New Roman"/>
          <w:sz w:val="26"/>
          <w:szCs w:val="26"/>
        </w:rPr>
        <w:t>trong kỳ thi THPT QG năm 2018</w:t>
      </w:r>
      <w:r w:rsidRPr="00FF4569">
        <w:rPr>
          <w:rFonts w:ascii="Times New Roman" w:hAnsi="Times New Roman"/>
          <w:sz w:val="26"/>
          <w:szCs w:val="26"/>
        </w:rPr>
        <w:t xml:space="preserve"> và được tuyển vào các trường ĐH sẽ được</w:t>
      </w:r>
      <w:r w:rsidR="00BD0B37" w:rsidRPr="00FF4569">
        <w:rPr>
          <w:rFonts w:ascii="Times New Roman" w:hAnsi="Times New Roman"/>
          <w:sz w:val="26"/>
          <w:szCs w:val="26"/>
        </w:rPr>
        <w:t xml:space="preserve"> nhận thêm khen thưởng.</w:t>
      </w:r>
    </w:p>
    <w:p w:rsidR="00C2642A" w:rsidRPr="00FF4569" w:rsidRDefault="00BD0B37" w:rsidP="00241A4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+ Giá trị học bổng: 200 USD/suất</w:t>
      </w:r>
      <w:r w:rsidR="00C2642A" w:rsidRPr="00FF4569">
        <w:rPr>
          <w:rFonts w:ascii="Times New Roman" w:hAnsi="Times New Roman"/>
          <w:sz w:val="26"/>
          <w:szCs w:val="26"/>
        </w:rPr>
        <w:t>, sẽ trao khoảng 30-35 suất vào tháng 9/2018</w:t>
      </w:r>
      <w:r w:rsidR="004C2888" w:rsidRPr="00FF4569">
        <w:rPr>
          <w:rFonts w:ascii="Times New Roman" w:hAnsi="Times New Roman"/>
          <w:sz w:val="26"/>
          <w:szCs w:val="26"/>
        </w:rPr>
        <w:t>.</w:t>
      </w:r>
    </w:p>
    <w:p w:rsidR="00F71051" w:rsidRPr="00FF4569" w:rsidRDefault="004C2888" w:rsidP="00241A4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+ </w:t>
      </w:r>
      <w:r w:rsidR="00F71051" w:rsidRPr="00FF4569">
        <w:rPr>
          <w:rFonts w:ascii="Times New Roman" w:hAnsi="Times New Roman"/>
          <w:sz w:val="26"/>
          <w:szCs w:val="26"/>
        </w:rPr>
        <w:t xml:space="preserve">GVCN hướng dẫn học sinh làm hồ sơ </w:t>
      </w:r>
      <w:proofErr w:type="gramStart"/>
      <w:r w:rsidR="00F71051" w:rsidRPr="00FF4569">
        <w:rPr>
          <w:rFonts w:ascii="Times New Roman" w:hAnsi="Times New Roman"/>
          <w:sz w:val="26"/>
          <w:szCs w:val="26"/>
        </w:rPr>
        <w:t>theo</w:t>
      </w:r>
      <w:proofErr w:type="gramEnd"/>
      <w:r w:rsidR="00F71051" w:rsidRPr="00FF4569">
        <w:rPr>
          <w:rFonts w:ascii="Times New Roman" w:hAnsi="Times New Roman"/>
          <w:sz w:val="26"/>
          <w:szCs w:val="26"/>
        </w:rPr>
        <w:t xml:space="preserve"> mẫu, nộ</w:t>
      </w:r>
      <w:r w:rsidR="00C2642A" w:rsidRPr="00FF4569">
        <w:rPr>
          <w:rFonts w:ascii="Times New Roman" w:hAnsi="Times New Roman"/>
          <w:sz w:val="26"/>
          <w:szCs w:val="26"/>
        </w:rPr>
        <w:t>p ở phòng Học vụ (</w:t>
      </w:r>
      <w:r w:rsidR="00F71051" w:rsidRPr="00FF4569">
        <w:rPr>
          <w:rFonts w:ascii="Times New Roman" w:hAnsi="Times New Roman"/>
          <w:sz w:val="26"/>
          <w:szCs w:val="26"/>
        </w:rPr>
        <w:t xml:space="preserve">cô </w:t>
      </w:r>
      <w:r w:rsidR="00C2642A" w:rsidRPr="00FF4569">
        <w:rPr>
          <w:rFonts w:ascii="Times New Roman" w:hAnsi="Times New Roman"/>
          <w:sz w:val="26"/>
          <w:szCs w:val="26"/>
        </w:rPr>
        <w:t>Trúc Duy)</w:t>
      </w:r>
      <w:r w:rsidR="00F71051" w:rsidRPr="00FF4569">
        <w:rPr>
          <w:rFonts w:ascii="Times New Roman" w:hAnsi="Times New Roman"/>
          <w:sz w:val="26"/>
          <w:szCs w:val="26"/>
        </w:rPr>
        <w:t xml:space="preserve"> trướ</w:t>
      </w:r>
      <w:r w:rsidR="009B7B82" w:rsidRPr="00FF4569">
        <w:rPr>
          <w:rFonts w:ascii="Times New Roman" w:hAnsi="Times New Roman"/>
          <w:sz w:val="26"/>
          <w:szCs w:val="26"/>
        </w:rPr>
        <w:t>c ngày 20/3/2018</w:t>
      </w:r>
      <w:r w:rsidR="00F71051" w:rsidRPr="00FF4569">
        <w:rPr>
          <w:rFonts w:ascii="Times New Roman" w:hAnsi="Times New Roman"/>
          <w:sz w:val="26"/>
          <w:szCs w:val="26"/>
        </w:rPr>
        <w:t>.</w:t>
      </w:r>
    </w:p>
    <w:p w:rsidR="0023372B" w:rsidRPr="0023372B" w:rsidRDefault="0023372B" w:rsidP="0023372B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b/>
          <w:i/>
          <w:sz w:val="26"/>
          <w:szCs w:val="26"/>
        </w:rPr>
      </w:pPr>
      <w:r w:rsidRPr="0023372B">
        <w:rPr>
          <w:rFonts w:ascii="Times New Roman" w:hAnsi="Times New Roman"/>
          <w:b/>
          <w:i/>
          <w:sz w:val="26"/>
          <w:szCs w:val="26"/>
        </w:rPr>
        <w:t xml:space="preserve">Thông báo của Phòng Y tế: </w:t>
      </w:r>
      <w:r w:rsidRPr="0023372B">
        <w:rPr>
          <w:rFonts w:ascii="Times New Roman" w:hAnsi="Times New Roman"/>
          <w:sz w:val="26"/>
          <w:szCs w:val="26"/>
        </w:rPr>
        <w:t xml:space="preserve">lịch khám mắt </w:t>
      </w:r>
      <w:r>
        <w:rPr>
          <w:rFonts w:ascii="Times New Roman" w:hAnsi="Times New Roman"/>
          <w:sz w:val="26"/>
          <w:szCs w:val="26"/>
        </w:rPr>
        <w:t xml:space="preserve">cho học sinh </w:t>
      </w:r>
      <w:r w:rsidRPr="0023372B">
        <w:rPr>
          <w:rFonts w:ascii="Times New Roman" w:hAnsi="Times New Roman"/>
          <w:sz w:val="26"/>
          <w:szCs w:val="26"/>
        </w:rPr>
        <w:t>khố</w:t>
      </w:r>
      <w:r>
        <w:rPr>
          <w:rFonts w:ascii="Times New Roman" w:hAnsi="Times New Roman"/>
          <w:sz w:val="26"/>
          <w:szCs w:val="26"/>
        </w:rPr>
        <w:t xml:space="preserve">i 10, </w:t>
      </w:r>
      <w:r w:rsidRPr="0023372B">
        <w:rPr>
          <w:rFonts w:ascii="Times New Roman" w:hAnsi="Times New Roman"/>
          <w:sz w:val="26"/>
          <w:szCs w:val="26"/>
        </w:rPr>
        <w:t>11</w:t>
      </w:r>
    </w:p>
    <w:p w:rsidR="0023372B" w:rsidRPr="0023372B" w:rsidRDefault="0023372B" w:rsidP="0023372B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Pr="0023372B">
        <w:rPr>
          <w:rFonts w:ascii="Times New Roman" w:hAnsi="Times New Roman"/>
          <w:sz w:val="26"/>
          <w:szCs w:val="26"/>
        </w:rPr>
        <w:t>Thời gian: thứ ba, ngày 13 tháng 3 năm 2018</w:t>
      </w:r>
    </w:p>
    <w:p w:rsidR="0023372B" w:rsidRPr="0023372B" w:rsidRDefault="0023372B" w:rsidP="0023372B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Pr="0023372B">
        <w:rPr>
          <w:rFonts w:ascii="Times New Roman" w:hAnsi="Times New Roman"/>
          <w:sz w:val="26"/>
          <w:szCs w:val="26"/>
        </w:rPr>
        <w:t>Địa điểm: Hội trường A, trường THPT Nguyễn Thị Minh Khai</w:t>
      </w:r>
    </w:p>
    <w:p w:rsidR="0023372B" w:rsidRPr="0023372B" w:rsidRDefault="0023372B" w:rsidP="0023372B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Pr="0023372B">
        <w:rPr>
          <w:rFonts w:ascii="Times New Roman" w:hAnsi="Times New Roman"/>
          <w:sz w:val="26"/>
          <w:szCs w:val="26"/>
        </w:rPr>
        <w:t>Đơn vị tổ chức: Bệnh viện Phương Nam phối hợp cùng công ty Rohto Mentholatum Việt Nam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23372B" w:rsidTr="00B9073E">
        <w:trPr>
          <w:trHeight w:val="359"/>
        </w:trPr>
        <w:tc>
          <w:tcPr>
            <w:tcW w:w="1908" w:type="dxa"/>
          </w:tcPr>
          <w:p w:rsidR="0023372B" w:rsidRPr="00B54186" w:rsidRDefault="0023372B" w:rsidP="005F7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54186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668" w:type="dxa"/>
          </w:tcPr>
          <w:p w:rsidR="0023372B" w:rsidRPr="00060AA7" w:rsidRDefault="0023372B" w:rsidP="005F7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Ngày 13/3/2018</w:t>
            </w:r>
          </w:p>
        </w:tc>
      </w:tr>
      <w:tr w:rsidR="0023372B" w:rsidTr="00B9073E">
        <w:trPr>
          <w:trHeight w:val="341"/>
        </w:trPr>
        <w:tc>
          <w:tcPr>
            <w:tcW w:w="190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7g-&gt;7g30</w:t>
            </w:r>
          </w:p>
        </w:tc>
        <w:tc>
          <w:tcPr>
            <w:tcW w:w="766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10A1  ,  10A2  ,  10A3</w:t>
            </w:r>
          </w:p>
        </w:tc>
      </w:tr>
      <w:tr w:rsidR="0023372B" w:rsidTr="00B9073E">
        <w:trPr>
          <w:trHeight w:val="350"/>
        </w:trPr>
        <w:tc>
          <w:tcPr>
            <w:tcW w:w="190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7g30-&gt;8g15</w:t>
            </w:r>
          </w:p>
        </w:tc>
        <w:tc>
          <w:tcPr>
            <w:tcW w:w="766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10A4 , 10A5 , 10A6 , 10A7 </w:t>
            </w:r>
          </w:p>
        </w:tc>
      </w:tr>
      <w:tr w:rsidR="0023372B" w:rsidTr="00B9073E">
        <w:trPr>
          <w:trHeight w:val="350"/>
        </w:trPr>
        <w:tc>
          <w:tcPr>
            <w:tcW w:w="190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8g40-&gt;9g30</w:t>
            </w:r>
          </w:p>
        </w:tc>
        <w:tc>
          <w:tcPr>
            <w:tcW w:w="766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10A8 , 10A9  , 10A10, 10A11</w:t>
            </w:r>
          </w:p>
        </w:tc>
      </w:tr>
      <w:tr w:rsidR="0023372B" w:rsidTr="00B9073E">
        <w:trPr>
          <w:trHeight w:val="359"/>
        </w:trPr>
        <w:tc>
          <w:tcPr>
            <w:tcW w:w="190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9g30-&gt;10g20</w:t>
            </w:r>
          </w:p>
        </w:tc>
        <w:tc>
          <w:tcPr>
            <w:tcW w:w="766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10A12 ,  10A13  ,  10P1, 10P2</w:t>
            </w:r>
          </w:p>
        </w:tc>
      </w:tr>
      <w:tr w:rsidR="0023372B" w:rsidTr="00B9073E">
        <w:trPr>
          <w:trHeight w:val="341"/>
        </w:trPr>
        <w:tc>
          <w:tcPr>
            <w:tcW w:w="190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10g20-&gt;11g10</w:t>
            </w:r>
          </w:p>
        </w:tc>
        <w:tc>
          <w:tcPr>
            <w:tcW w:w="766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11A1, 11A2, 11A3, 11A4</w:t>
            </w:r>
          </w:p>
        </w:tc>
      </w:tr>
      <w:tr w:rsidR="0023372B" w:rsidTr="00B9073E">
        <w:trPr>
          <w:trHeight w:val="350"/>
        </w:trPr>
        <w:tc>
          <w:tcPr>
            <w:tcW w:w="1908" w:type="dxa"/>
          </w:tcPr>
          <w:p w:rsidR="0023372B" w:rsidRPr="00B54186" w:rsidRDefault="0023372B" w:rsidP="005F7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186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7668" w:type="dxa"/>
          </w:tcPr>
          <w:p w:rsidR="0023372B" w:rsidRPr="00060AA7" w:rsidRDefault="0023372B" w:rsidP="005F7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Ngày 13/3/20118</w:t>
            </w:r>
          </w:p>
        </w:tc>
      </w:tr>
      <w:tr w:rsidR="0023372B" w:rsidTr="00B9073E">
        <w:trPr>
          <w:trHeight w:val="350"/>
        </w:trPr>
        <w:tc>
          <w:tcPr>
            <w:tcW w:w="190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13g40-&gt;14g30</w:t>
            </w:r>
          </w:p>
        </w:tc>
        <w:tc>
          <w:tcPr>
            <w:tcW w:w="766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11A5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11A6 , 11A7 . 11A8   </w:t>
            </w:r>
          </w:p>
        </w:tc>
      </w:tr>
      <w:tr w:rsidR="0023372B" w:rsidTr="00B9073E">
        <w:trPr>
          <w:trHeight w:val="359"/>
        </w:trPr>
        <w:tc>
          <w:tcPr>
            <w:tcW w:w="190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14g30-&gt;15g15</w:t>
            </w:r>
          </w:p>
        </w:tc>
        <w:tc>
          <w:tcPr>
            <w:tcW w:w="766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11A9, 11A10 , 11A11, 11A12</w:t>
            </w:r>
          </w:p>
        </w:tc>
      </w:tr>
      <w:tr w:rsidR="0023372B" w:rsidTr="00B9073E">
        <w:trPr>
          <w:trHeight w:val="341"/>
        </w:trPr>
        <w:tc>
          <w:tcPr>
            <w:tcW w:w="190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15g15-&gt;16g30</w:t>
            </w:r>
          </w:p>
        </w:tc>
        <w:tc>
          <w:tcPr>
            <w:tcW w:w="7668" w:type="dxa"/>
          </w:tcPr>
          <w:p w:rsidR="0023372B" w:rsidRDefault="0023372B" w:rsidP="005F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11A13, 11P1, 11P2</w:t>
            </w:r>
          </w:p>
        </w:tc>
      </w:tr>
    </w:tbl>
    <w:p w:rsidR="0023372B" w:rsidRPr="00690231" w:rsidRDefault="0023372B" w:rsidP="0023372B">
      <w:pPr>
        <w:jc w:val="center"/>
        <w:rPr>
          <w:rFonts w:ascii="Times New Roman" w:hAnsi="Times New Roman"/>
          <w:sz w:val="28"/>
          <w:szCs w:val="28"/>
        </w:rPr>
      </w:pPr>
    </w:p>
    <w:p w:rsidR="0023372B" w:rsidRDefault="0023372B" w:rsidP="0023372B"/>
    <w:p w:rsidR="00F71051" w:rsidRPr="00FF4569" w:rsidRDefault="00F71051" w:rsidP="00F71051">
      <w:pPr>
        <w:pStyle w:val="ListParagraph"/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</w:p>
    <w:p w:rsidR="00126512" w:rsidRPr="00FF4569" w:rsidRDefault="00126512" w:rsidP="00015C8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F4569">
        <w:rPr>
          <w:rFonts w:ascii="Times New Roman" w:hAnsi="Times New Roman"/>
          <w:b/>
          <w:sz w:val="26"/>
          <w:szCs w:val="26"/>
          <w:u w:val="single"/>
        </w:rPr>
        <w:lastRenderedPageBreak/>
        <w:t>Dự kiến hoạt động từ</w:t>
      </w:r>
      <w:r w:rsidR="007605D7" w:rsidRPr="00FF4569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41A49" w:rsidRPr="00FF4569">
        <w:rPr>
          <w:rFonts w:ascii="Times New Roman" w:hAnsi="Times New Roman"/>
          <w:b/>
          <w:sz w:val="26"/>
          <w:szCs w:val="26"/>
          <w:u w:val="single"/>
        </w:rPr>
        <w:t>19</w:t>
      </w:r>
      <w:r w:rsidR="00607C68" w:rsidRPr="00FF4569">
        <w:rPr>
          <w:rFonts w:ascii="Times New Roman" w:hAnsi="Times New Roman"/>
          <w:b/>
          <w:sz w:val="26"/>
          <w:szCs w:val="26"/>
          <w:u w:val="single"/>
        </w:rPr>
        <w:t>/3</w:t>
      </w:r>
      <w:r w:rsidR="009079A2" w:rsidRPr="00FF4569">
        <w:rPr>
          <w:rFonts w:ascii="Times New Roman" w:hAnsi="Times New Roman"/>
          <w:b/>
          <w:sz w:val="26"/>
          <w:szCs w:val="26"/>
          <w:u w:val="single"/>
        </w:rPr>
        <w:t>/201</w:t>
      </w:r>
      <w:r w:rsidR="00241A49" w:rsidRPr="00FF4569">
        <w:rPr>
          <w:rFonts w:ascii="Times New Roman" w:hAnsi="Times New Roman"/>
          <w:b/>
          <w:sz w:val="26"/>
          <w:szCs w:val="26"/>
          <w:u w:val="single"/>
        </w:rPr>
        <w:t>8 – 24</w:t>
      </w:r>
      <w:r w:rsidR="00607C68" w:rsidRPr="00FF4569">
        <w:rPr>
          <w:rFonts w:ascii="Times New Roman" w:hAnsi="Times New Roman"/>
          <w:b/>
          <w:sz w:val="26"/>
          <w:szCs w:val="26"/>
          <w:u w:val="single"/>
        </w:rPr>
        <w:t>/</w:t>
      </w:r>
      <w:r w:rsidR="00F54FC1" w:rsidRPr="00FF4569">
        <w:rPr>
          <w:rFonts w:ascii="Times New Roman" w:hAnsi="Times New Roman"/>
          <w:b/>
          <w:sz w:val="26"/>
          <w:szCs w:val="26"/>
          <w:u w:val="single"/>
        </w:rPr>
        <w:t>3</w:t>
      </w:r>
      <w:r w:rsidRPr="00FF4569">
        <w:rPr>
          <w:rFonts w:ascii="Times New Roman" w:hAnsi="Times New Roman"/>
          <w:b/>
          <w:sz w:val="26"/>
          <w:szCs w:val="26"/>
          <w:u w:val="single"/>
        </w:rPr>
        <w:t>/201</w:t>
      </w:r>
      <w:r w:rsidR="00506469" w:rsidRPr="00FF4569">
        <w:rPr>
          <w:rFonts w:ascii="Times New Roman" w:hAnsi="Times New Roman"/>
          <w:b/>
          <w:sz w:val="26"/>
          <w:szCs w:val="26"/>
          <w:u w:val="single"/>
        </w:rPr>
        <w:t>8</w:t>
      </w:r>
      <w:r w:rsidRPr="00FF4569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E91FAB" w:rsidRPr="00FF4569" w:rsidRDefault="002A4DAF" w:rsidP="00FF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vi-VN"/>
        </w:rPr>
      </w:pPr>
      <w:r w:rsidRPr="00FF4569">
        <w:rPr>
          <w:rFonts w:ascii="Times New Roman" w:eastAsia="Times New Roman" w:hAnsi="Times New Roman"/>
          <w:b/>
          <w:sz w:val="26"/>
          <w:szCs w:val="26"/>
          <w:lang w:eastAsia="vi-VN"/>
        </w:rPr>
        <w:t>Hoạt động Đoàn</w:t>
      </w:r>
    </w:p>
    <w:p w:rsidR="00A42C0B" w:rsidRPr="00FF4569" w:rsidRDefault="00A42C0B" w:rsidP="00A42C0B">
      <w:pPr>
        <w:pStyle w:val="ListParagraph"/>
        <w:numPr>
          <w:ilvl w:val="0"/>
          <w:numId w:val="18"/>
        </w:numPr>
        <w:shd w:val="clear" w:color="auto" w:fill="FFFFFF"/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 w:rsidRPr="00FF4569">
        <w:rPr>
          <w:rFonts w:ascii="Times New Roman" w:hAnsi="Times New Roman"/>
          <w:i/>
          <w:sz w:val="26"/>
          <w:szCs w:val="26"/>
        </w:rPr>
        <w:t>Tuần lễ thi đua học tốt chào mừng ngày thành lập Đoàn 26/3 (từ 19/3 – 24/3/2018):</w:t>
      </w:r>
    </w:p>
    <w:p w:rsidR="00A42C0B" w:rsidRPr="00FF4569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+ Các lớp chấm điểm thi đua </w:t>
      </w:r>
      <w:proofErr w:type="gramStart"/>
      <w:r w:rsidRPr="00FF4569">
        <w:rPr>
          <w:rFonts w:ascii="Times New Roman" w:hAnsi="Times New Roman"/>
          <w:sz w:val="26"/>
          <w:szCs w:val="26"/>
        </w:rPr>
        <w:t>theo</w:t>
      </w:r>
      <w:proofErr w:type="gramEnd"/>
      <w:r w:rsidRPr="00FF4569">
        <w:rPr>
          <w:rFonts w:ascii="Times New Roman" w:hAnsi="Times New Roman"/>
          <w:sz w:val="26"/>
          <w:szCs w:val="26"/>
        </w:rPr>
        <w:t xml:space="preserve"> phiếu thi đua của Đoàn trường. </w:t>
      </w:r>
      <w:proofErr w:type="gramStart"/>
      <w:r w:rsidRPr="00FF4569">
        <w:rPr>
          <w:rFonts w:ascii="Times New Roman" w:hAnsi="Times New Roman"/>
          <w:sz w:val="26"/>
          <w:szCs w:val="26"/>
        </w:rPr>
        <w:t>Các Chi đoàn nhận phiếu từ thứ Hai, ngày 12/3/2018, liên hệ trực tiếp người phụ trách tại Văn phòng Đoàn.</w:t>
      </w:r>
      <w:proofErr w:type="gramEnd"/>
    </w:p>
    <w:p w:rsidR="00A42C0B" w:rsidRPr="00FF4569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+ Nộp lại phiếu thi đua vào tiết cuối trong tuần tại Văn phòng Đoàn.</w:t>
      </w:r>
    </w:p>
    <w:p w:rsidR="00A42C0B" w:rsidRPr="00FF4569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- </w:t>
      </w:r>
      <w:r w:rsidRPr="00FF4569">
        <w:rPr>
          <w:rFonts w:ascii="Times New Roman" w:hAnsi="Times New Roman"/>
          <w:i/>
          <w:sz w:val="26"/>
          <w:szCs w:val="26"/>
        </w:rPr>
        <w:t>Hội thi “Sưu tầm hướng nghiệp”:</w:t>
      </w:r>
    </w:p>
    <w:p w:rsidR="00A42C0B" w:rsidRPr="00FF4569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4569">
        <w:rPr>
          <w:rFonts w:ascii="Times New Roman" w:hAnsi="Times New Roman"/>
          <w:sz w:val="26"/>
          <w:szCs w:val="26"/>
        </w:rPr>
        <w:t>+ Đoàn trường tổ chức hội thi “Sưu tầm hướng nghiệp” dành cho 3 khối.</w:t>
      </w:r>
      <w:proofErr w:type="gramEnd"/>
      <w:r w:rsidRPr="00FF4569">
        <w:rPr>
          <w:rFonts w:ascii="Times New Roman" w:hAnsi="Times New Roman"/>
          <w:sz w:val="26"/>
          <w:szCs w:val="26"/>
        </w:rPr>
        <w:t xml:space="preserve"> Các Chi đoàn đăng ký và nộp sản phẩm </w:t>
      </w:r>
      <w:proofErr w:type="gramStart"/>
      <w:r w:rsidRPr="00FF4569">
        <w:rPr>
          <w:rFonts w:ascii="Times New Roman" w:hAnsi="Times New Roman"/>
          <w:sz w:val="26"/>
          <w:szCs w:val="26"/>
        </w:rPr>
        <w:t>theo</w:t>
      </w:r>
      <w:proofErr w:type="gramEnd"/>
      <w:r w:rsidRPr="00FF4569">
        <w:rPr>
          <w:rFonts w:ascii="Times New Roman" w:hAnsi="Times New Roman"/>
          <w:sz w:val="26"/>
          <w:szCs w:val="26"/>
        </w:rPr>
        <w:t xml:space="preserve"> kế hoạch trực tiếp cho Đoàn trường đúng thời hạn.</w:t>
      </w:r>
    </w:p>
    <w:p w:rsidR="00A42C0B" w:rsidRPr="00FF4569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+ Hạn chót nộp sản phẩm: 11g30 Thứ 5 (22/3/2018) Văn phòng Đoàn</w:t>
      </w:r>
    </w:p>
    <w:p w:rsidR="00A42C0B" w:rsidRPr="00FF4569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- </w:t>
      </w:r>
      <w:r w:rsidRPr="00FF4569">
        <w:rPr>
          <w:rFonts w:ascii="Times New Roman" w:hAnsi="Times New Roman"/>
          <w:i/>
          <w:sz w:val="26"/>
          <w:szCs w:val="26"/>
        </w:rPr>
        <w:t>Tiết sinh hoạt chính trị chủ điểm:</w:t>
      </w:r>
    </w:p>
    <w:p w:rsidR="00A42C0B" w:rsidRPr="00FF4569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+ Thời gian tổ chức: Tiết SHCN Thứ 2, 19/3/2018 tại lớp.</w:t>
      </w:r>
    </w:p>
    <w:p w:rsidR="00506469" w:rsidRPr="00FF4569" w:rsidRDefault="00506469" w:rsidP="00AC252E">
      <w:pPr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22"/>
        <w:gridCol w:w="5014"/>
      </w:tblGrid>
      <w:tr w:rsidR="00685925" w:rsidRPr="00FF4569" w:rsidTr="00F53B3D">
        <w:tc>
          <w:tcPr>
            <w:tcW w:w="4922" w:type="dxa"/>
            <w:shd w:val="clear" w:color="auto" w:fill="auto"/>
          </w:tcPr>
          <w:p w:rsidR="00126512" w:rsidRPr="00FF4569" w:rsidRDefault="00126512" w:rsidP="005A2D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4" w:type="dxa"/>
            <w:shd w:val="clear" w:color="auto" w:fill="auto"/>
          </w:tcPr>
          <w:p w:rsidR="00126512" w:rsidRPr="00FF4569" w:rsidRDefault="004359EF" w:rsidP="005A2D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F4569">
              <w:rPr>
                <w:rFonts w:ascii="Times New Roman" w:hAnsi="Times New Roman"/>
                <w:b/>
                <w:sz w:val="26"/>
                <w:szCs w:val="26"/>
              </w:rPr>
              <w:t>KT. HIỆU TRƯỞNG</w:t>
            </w:r>
            <w:r w:rsidR="00126512" w:rsidRPr="00FF4569">
              <w:rPr>
                <w:rFonts w:ascii="Times New Roman" w:hAnsi="Times New Roman"/>
                <w:b/>
                <w:sz w:val="26"/>
                <w:szCs w:val="26"/>
              </w:rPr>
              <w:br/>
              <w:t>PHÓ HIỆU TRƯỞNG</w:t>
            </w:r>
          </w:p>
          <w:p w:rsidR="00C82082" w:rsidRPr="00FF4569" w:rsidRDefault="00C82082" w:rsidP="005A2D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59EF" w:rsidRPr="00FF4569" w:rsidRDefault="004359EF" w:rsidP="005A2D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1479" w:rsidRPr="00FF4569" w:rsidRDefault="00EA1479" w:rsidP="005A2D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26512" w:rsidRPr="00FF4569" w:rsidRDefault="00126512" w:rsidP="005A2D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4569">
              <w:rPr>
                <w:rFonts w:ascii="Times New Roman" w:hAnsi="Times New Roman"/>
                <w:b/>
                <w:sz w:val="26"/>
                <w:szCs w:val="26"/>
              </w:rPr>
              <w:t>Nguyễn Minh Bạch Lan</w:t>
            </w:r>
          </w:p>
        </w:tc>
      </w:tr>
    </w:tbl>
    <w:p w:rsidR="00126512" w:rsidRPr="00FF4569" w:rsidRDefault="00126512" w:rsidP="005A2D8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126512" w:rsidRPr="00FF4569" w:rsidSect="00C335D4">
      <w:pgSz w:w="12240" w:h="15840"/>
      <w:pgMar w:top="720" w:right="117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F71"/>
    <w:multiLevelType w:val="hybridMultilevel"/>
    <w:tmpl w:val="45588F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F2634A"/>
    <w:multiLevelType w:val="hybridMultilevel"/>
    <w:tmpl w:val="A336CED0"/>
    <w:lvl w:ilvl="0" w:tplc="040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464BDF"/>
    <w:multiLevelType w:val="hybridMultilevel"/>
    <w:tmpl w:val="BCF815EE"/>
    <w:lvl w:ilvl="0" w:tplc="C9508C26">
      <w:start w:val="1"/>
      <w:numFmt w:val="bullet"/>
      <w:lvlText w:val="-"/>
      <w:lvlJc w:val="left"/>
      <w:pPr>
        <w:ind w:left="72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E5250"/>
    <w:multiLevelType w:val="hybridMultilevel"/>
    <w:tmpl w:val="B41055C0"/>
    <w:lvl w:ilvl="0" w:tplc="1E9C96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C95BFF"/>
    <w:multiLevelType w:val="hybridMultilevel"/>
    <w:tmpl w:val="33E2E3B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73560FC"/>
    <w:multiLevelType w:val="hybridMultilevel"/>
    <w:tmpl w:val="CFC2E5DC"/>
    <w:lvl w:ilvl="0" w:tplc="CF6E54B4">
      <w:start w:val="1"/>
      <w:numFmt w:val="bullet"/>
      <w:lvlText w:val="-"/>
      <w:lvlJc w:val="left"/>
      <w:pPr>
        <w:ind w:left="17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>
    <w:nsid w:val="29B11D5A"/>
    <w:multiLevelType w:val="hybridMultilevel"/>
    <w:tmpl w:val="6B7CE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2D68C0"/>
    <w:multiLevelType w:val="hybridMultilevel"/>
    <w:tmpl w:val="9AC29094"/>
    <w:lvl w:ilvl="0" w:tplc="391EBB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44C1D"/>
    <w:multiLevelType w:val="hybridMultilevel"/>
    <w:tmpl w:val="930EE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095AA6"/>
    <w:multiLevelType w:val="hybridMultilevel"/>
    <w:tmpl w:val="D69CD84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57A3FEC"/>
    <w:multiLevelType w:val="hybridMultilevel"/>
    <w:tmpl w:val="205CC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30C0D"/>
    <w:multiLevelType w:val="hybridMultilevel"/>
    <w:tmpl w:val="DEF272B0"/>
    <w:lvl w:ilvl="0" w:tplc="835848E8">
      <w:start w:val="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58D77C3"/>
    <w:multiLevelType w:val="hybridMultilevel"/>
    <w:tmpl w:val="9BC097CC"/>
    <w:lvl w:ilvl="0" w:tplc="391EBB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546F61"/>
    <w:multiLevelType w:val="hybridMultilevel"/>
    <w:tmpl w:val="7C984FB0"/>
    <w:lvl w:ilvl="0" w:tplc="100857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315C2"/>
    <w:multiLevelType w:val="hybridMultilevel"/>
    <w:tmpl w:val="3720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C738EB"/>
    <w:multiLevelType w:val="hybridMultilevel"/>
    <w:tmpl w:val="7454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C78C0"/>
    <w:multiLevelType w:val="hybridMultilevel"/>
    <w:tmpl w:val="FFE0E278"/>
    <w:lvl w:ilvl="0" w:tplc="E70442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000EE"/>
    <w:multiLevelType w:val="hybridMultilevel"/>
    <w:tmpl w:val="04E8A68E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9">
    <w:nsid w:val="5AF65695"/>
    <w:multiLevelType w:val="multilevel"/>
    <w:tmpl w:val="2A5EB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DC33F21"/>
    <w:multiLevelType w:val="hybridMultilevel"/>
    <w:tmpl w:val="62B651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1B2018"/>
    <w:multiLevelType w:val="hybridMultilevel"/>
    <w:tmpl w:val="E07A48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F0449EF"/>
    <w:multiLevelType w:val="hybridMultilevel"/>
    <w:tmpl w:val="52F4CD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38180D"/>
    <w:multiLevelType w:val="hybridMultilevel"/>
    <w:tmpl w:val="B8A8B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0A6C0A"/>
    <w:multiLevelType w:val="hybridMultilevel"/>
    <w:tmpl w:val="9B88329C"/>
    <w:lvl w:ilvl="0" w:tplc="1A00C9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347DB"/>
    <w:multiLevelType w:val="hybridMultilevel"/>
    <w:tmpl w:val="FCBC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2"/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15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13"/>
  </w:num>
  <w:num w:numId="16">
    <w:abstractNumId w:val="0"/>
  </w:num>
  <w:num w:numId="17">
    <w:abstractNumId w:val="19"/>
  </w:num>
  <w:num w:numId="18">
    <w:abstractNumId w:val="2"/>
  </w:num>
  <w:num w:numId="19">
    <w:abstractNumId w:val="4"/>
  </w:num>
  <w:num w:numId="20">
    <w:abstractNumId w:val="9"/>
  </w:num>
  <w:num w:numId="21">
    <w:abstractNumId w:val="15"/>
  </w:num>
  <w:num w:numId="22">
    <w:abstractNumId w:val="10"/>
  </w:num>
  <w:num w:numId="23">
    <w:abstractNumId w:val="16"/>
  </w:num>
  <w:num w:numId="24">
    <w:abstractNumId w:val="14"/>
  </w:num>
  <w:num w:numId="25">
    <w:abstractNumId w:val="6"/>
  </w:num>
  <w:num w:numId="26">
    <w:abstractNumId w:val="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8"/>
  </w:num>
  <w:num w:numId="3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94"/>
    <w:rsid w:val="00015C88"/>
    <w:rsid w:val="000164E9"/>
    <w:rsid w:val="00030B86"/>
    <w:rsid w:val="00037926"/>
    <w:rsid w:val="000515BF"/>
    <w:rsid w:val="000717D6"/>
    <w:rsid w:val="0008350A"/>
    <w:rsid w:val="000972AC"/>
    <w:rsid w:val="000A3DED"/>
    <w:rsid w:val="000E5008"/>
    <w:rsid w:val="000F4884"/>
    <w:rsid w:val="001049F5"/>
    <w:rsid w:val="0010662F"/>
    <w:rsid w:val="00113522"/>
    <w:rsid w:val="00124767"/>
    <w:rsid w:val="0012508A"/>
    <w:rsid w:val="00126512"/>
    <w:rsid w:val="0014123F"/>
    <w:rsid w:val="00157894"/>
    <w:rsid w:val="001670A6"/>
    <w:rsid w:val="00184BB5"/>
    <w:rsid w:val="001912ED"/>
    <w:rsid w:val="001B1176"/>
    <w:rsid w:val="001C2761"/>
    <w:rsid w:val="001D60B0"/>
    <w:rsid w:val="001E7706"/>
    <w:rsid w:val="001F1711"/>
    <w:rsid w:val="001F2457"/>
    <w:rsid w:val="001F3216"/>
    <w:rsid w:val="001F6550"/>
    <w:rsid w:val="00212DB5"/>
    <w:rsid w:val="00215DD3"/>
    <w:rsid w:val="0023372B"/>
    <w:rsid w:val="00241A49"/>
    <w:rsid w:val="00247591"/>
    <w:rsid w:val="002540D9"/>
    <w:rsid w:val="0026205D"/>
    <w:rsid w:val="0026483E"/>
    <w:rsid w:val="0028717F"/>
    <w:rsid w:val="00291A10"/>
    <w:rsid w:val="00295C3E"/>
    <w:rsid w:val="00296747"/>
    <w:rsid w:val="002A4DAF"/>
    <w:rsid w:val="002A7131"/>
    <w:rsid w:val="002B2134"/>
    <w:rsid w:val="002B6A8E"/>
    <w:rsid w:val="002C1908"/>
    <w:rsid w:val="002C243E"/>
    <w:rsid w:val="002C5D8F"/>
    <w:rsid w:val="002D3E19"/>
    <w:rsid w:val="002F4993"/>
    <w:rsid w:val="0033178C"/>
    <w:rsid w:val="0034198B"/>
    <w:rsid w:val="003522F7"/>
    <w:rsid w:val="00361A76"/>
    <w:rsid w:val="00364CC1"/>
    <w:rsid w:val="00374C8F"/>
    <w:rsid w:val="003861A3"/>
    <w:rsid w:val="00396921"/>
    <w:rsid w:val="003A411F"/>
    <w:rsid w:val="003A52F0"/>
    <w:rsid w:val="003B3B8E"/>
    <w:rsid w:val="003B7611"/>
    <w:rsid w:val="003C6917"/>
    <w:rsid w:val="003D3B07"/>
    <w:rsid w:val="003E0F57"/>
    <w:rsid w:val="003E7BD4"/>
    <w:rsid w:val="003F197B"/>
    <w:rsid w:val="003F407D"/>
    <w:rsid w:val="004201D5"/>
    <w:rsid w:val="00422BF7"/>
    <w:rsid w:val="004359EF"/>
    <w:rsid w:val="0044034B"/>
    <w:rsid w:val="004725E9"/>
    <w:rsid w:val="0049297D"/>
    <w:rsid w:val="004A11E7"/>
    <w:rsid w:val="004C2888"/>
    <w:rsid w:val="004D3A5A"/>
    <w:rsid w:val="004E61A5"/>
    <w:rsid w:val="00505E06"/>
    <w:rsid w:val="00506469"/>
    <w:rsid w:val="00510F98"/>
    <w:rsid w:val="005203AB"/>
    <w:rsid w:val="005561B4"/>
    <w:rsid w:val="00572B6D"/>
    <w:rsid w:val="005A110A"/>
    <w:rsid w:val="005A2D83"/>
    <w:rsid w:val="005A3FF1"/>
    <w:rsid w:val="005B0F86"/>
    <w:rsid w:val="005C10F9"/>
    <w:rsid w:val="005C561F"/>
    <w:rsid w:val="005D471F"/>
    <w:rsid w:val="005E60B9"/>
    <w:rsid w:val="005F452F"/>
    <w:rsid w:val="00607C68"/>
    <w:rsid w:val="00607CDB"/>
    <w:rsid w:val="00643319"/>
    <w:rsid w:val="00671AF4"/>
    <w:rsid w:val="0067250F"/>
    <w:rsid w:val="006826E6"/>
    <w:rsid w:val="00685925"/>
    <w:rsid w:val="006946E9"/>
    <w:rsid w:val="00695601"/>
    <w:rsid w:val="006A362C"/>
    <w:rsid w:val="006A689F"/>
    <w:rsid w:val="006B17CE"/>
    <w:rsid w:val="006B2343"/>
    <w:rsid w:val="006C19EC"/>
    <w:rsid w:val="006D0F41"/>
    <w:rsid w:val="006D2B08"/>
    <w:rsid w:val="006E4FFF"/>
    <w:rsid w:val="006E5404"/>
    <w:rsid w:val="006F1C88"/>
    <w:rsid w:val="006F2012"/>
    <w:rsid w:val="006F6474"/>
    <w:rsid w:val="007231ED"/>
    <w:rsid w:val="007250C3"/>
    <w:rsid w:val="00735123"/>
    <w:rsid w:val="007371AB"/>
    <w:rsid w:val="00746626"/>
    <w:rsid w:val="007605D7"/>
    <w:rsid w:val="00762B34"/>
    <w:rsid w:val="007638A3"/>
    <w:rsid w:val="0076697D"/>
    <w:rsid w:val="0078784C"/>
    <w:rsid w:val="00796E18"/>
    <w:rsid w:val="007A7DCE"/>
    <w:rsid w:val="007D1852"/>
    <w:rsid w:val="007E269F"/>
    <w:rsid w:val="007F090F"/>
    <w:rsid w:val="00801668"/>
    <w:rsid w:val="008221D5"/>
    <w:rsid w:val="0082273E"/>
    <w:rsid w:val="0088263C"/>
    <w:rsid w:val="0088548C"/>
    <w:rsid w:val="00887C59"/>
    <w:rsid w:val="008A112C"/>
    <w:rsid w:val="008D0A5F"/>
    <w:rsid w:val="008D7103"/>
    <w:rsid w:val="009079A2"/>
    <w:rsid w:val="00921931"/>
    <w:rsid w:val="009567BE"/>
    <w:rsid w:val="009945DB"/>
    <w:rsid w:val="009A3289"/>
    <w:rsid w:val="009B7B82"/>
    <w:rsid w:val="009C66D2"/>
    <w:rsid w:val="009E7FBC"/>
    <w:rsid w:val="009F79FA"/>
    <w:rsid w:val="00A03F67"/>
    <w:rsid w:val="00A114E6"/>
    <w:rsid w:val="00A35695"/>
    <w:rsid w:val="00A42C0B"/>
    <w:rsid w:val="00A511E4"/>
    <w:rsid w:val="00A61165"/>
    <w:rsid w:val="00A61F8E"/>
    <w:rsid w:val="00A6515A"/>
    <w:rsid w:val="00A75CBE"/>
    <w:rsid w:val="00A85665"/>
    <w:rsid w:val="00AA25F9"/>
    <w:rsid w:val="00AA65DF"/>
    <w:rsid w:val="00AA732D"/>
    <w:rsid w:val="00AC252E"/>
    <w:rsid w:val="00AE3745"/>
    <w:rsid w:val="00AF2FB0"/>
    <w:rsid w:val="00AF53AA"/>
    <w:rsid w:val="00B11FF0"/>
    <w:rsid w:val="00B15EE1"/>
    <w:rsid w:val="00B25B14"/>
    <w:rsid w:val="00B444ED"/>
    <w:rsid w:val="00B570DA"/>
    <w:rsid w:val="00B8573E"/>
    <w:rsid w:val="00B9073E"/>
    <w:rsid w:val="00B92DC5"/>
    <w:rsid w:val="00BD0B37"/>
    <w:rsid w:val="00BD0E25"/>
    <w:rsid w:val="00C2642A"/>
    <w:rsid w:val="00C320F2"/>
    <w:rsid w:val="00C335D4"/>
    <w:rsid w:val="00C4000A"/>
    <w:rsid w:val="00C50D2B"/>
    <w:rsid w:val="00C515D1"/>
    <w:rsid w:val="00C5325D"/>
    <w:rsid w:val="00C6227C"/>
    <w:rsid w:val="00C71864"/>
    <w:rsid w:val="00C80C2A"/>
    <w:rsid w:val="00C82082"/>
    <w:rsid w:val="00CC5314"/>
    <w:rsid w:val="00CF02B5"/>
    <w:rsid w:val="00D1639E"/>
    <w:rsid w:val="00D16554"/>
    <w:rsid w:val="00D17575"/>
    <w:rsid w:val="00D2530E"/>
    <w:rsid w:val="00D30489"/>
    <w:rsid w:val="00D373D3"/>
    <w:rsid w:val="00D4263B"/>
    <w:rsid w:val="00D44831"/>
    <w:rsid w:val="00D744E1"/>
    <w:rsid w:val="00DB25B5"/>
    <w:rsid w:val="00DC4C4A"/>
    <w:rsid w:val="00DD0CF5"/>
    <w:rsid w:val="00E027CB"/>
    <w:rsid w:val="00E21DB7"/>
    <w:rsid w:val="00E231C4"/>
    <w:rsid w:val="00E40448"/>
    <w:rsid w:val="00E547F7"/>
    <w:rsid w:val="00E56394"/>
    <w:rsid w:val="00E722C2"/>
    <w:rsid w:val="00E72309"/>
    <w:rsid w:val="00E91FAB"/>
    <w:rsid w:val="00E979D8"/>
    <w:rsid w:val="00EA0A18"/>
    <w:rsid w:val="00EA1479"/>
    <w:rsid w:val="00ED23A1"/>
    <w:rsid w:val="00ED4017"/>
    <w:rsid w:val="00F00A70"/>
    <w:rsid w:val="00F00C22"/>
    <w:rsid w:val="00F062E1"/>
    <w:rsid w:val="00F21EA1"/>
    <w:rsid w:val="00F25269"/>
    <w:rsid w:val="00F2586B"/>
    <w:rsid w:val="00F26ECF"/>
    <w:rsid w:val="00F43D2E"/>
    <w:rsid w:val="00F44AAE"/>
    <w:rsid w:val="00F51F1E"/>
    <w:rsid w:val="00F53B3D"/>
    <w:rsid w:val="00F54FC1"/>
    <w:rsid w:val="00F71051"/>
    <w:rsid w:val="00F769E9"/>
    <w:rsid w:val="00F838BC"/>
    <w:rsid w:val="00FB05A4"/>
    <w:rsid w:val="00FD172D"/>
    <w:rsid w:val="00FD4AD5"/>
    <w:rsid w:val="00FE5E6F"/>
    <w:rsid w:val="00FE6470"/>
    <w:rsid w:val="00FF4569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894"/>
    <w:pPr>
      <w:ind w:left="720"/>
      <w:contextualSpacing/>
    </w:pPr>
  </w:style>
  <w:style w:type="table" w:styleId="TableGrid">
    <w:name w:val="Table Grid"/>
    <w:basedOn w:val="TableNormal"/>
    <w:uiPriority w:val="59"/>
    <w:rsid w:val="0003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3FF1"/>
    <w:rPr>
      <w:i/>
      <w:iCs/>
    </w:rPr>
  </w:style>
  <w:style w:type="character" w:styleId="Strong">
    <w:name w:val="Strong"/>
    <w:basedOn w:val="DefaultParagraphFont"/>
    <w:uiPriority w:val="22"/>
    <w:qFormat/>
    <w:rsid w:val="005A3FF1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7CB"/>
    <w:rPr>
      <w:color w:val="0000FF" w:themeColor="hyperlink"/>
      <w:u w:val="single"/>
    </w:rPr>
  </w:style>
  <w:style w:type="character" w:customStyle="1" w:styleId="gachdaudongChar">
    <w:name w:val="gachdaudong Char"/>
    <w:basedOn w:val="DefaultParagraphFont"/>
    <w:link w:val="gachdaudong"/>
    <w:locked/>
    <w:rsid w:val="006B17CE"/>
    <w:rPr>
      <w:rFonts w:ascii="Times New Roman" w:hAnsi="Times New Roman" w:cs="Verdana"/>
      <w:bCs/>
      <w:color w:val="000000"/>
      <w:sz w:val="28"/>
      <w:szCs w:val="28"/>
    </w:rPr>
  </w:style>
  <w:style w:type="paragraph" w:customStyle="1" w:styleId="gachdaudong">
    <w:name w:val="gachdaudong"/>
    <w:basedOn w:val="Normal"/>
    <w:link w:val="gachdaudongChar"/>
    <w:autoRedefine/>
    <w:qFormat/>
    <w:rsid w:val="006B17CE"/>
    <w:pPr>
      <w:spacing w:after="0" w:line="240" w:lineRule="auto"/>
      <w:ind w:left="1080" w:hanging="360"/>
      <w:jc w:val="both"/>
    </w:pPr>
    <w:rPr>
      <w:rFonts w:ascii="Times New Roman" w:eastAsiaTheme="minorHAnsi" w:hAnsi="Times New Roman" w:cs="Verdana"/>
      <w:bCs/>
      <w:color w:val="000000"/>
      <w:sz w:val="28"/>
      <w:szCs w:val="28"/>
    </w:rPr>
  </w:style>
  <w:style w:type="paragraph" w:customStyle="1" w:styleId="Normal1">
    <w:name w:val="Normal1"/>
    <w:rsid w:val="00E91FA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894"/>
    <w:pPr>
      <w:ind w:left="720"/>
      <w:contextualSpacing/>
    </w:pPr>
  </w:style>
  <w:style w:type="table" w:styleId="TableGrid">
    <w:name w:val="Table Grid"/>
    <w:basedOn w:val="TableNormal"/>
    <w:uiPriority w:val="59"/>
    <w:rsid w:val="0003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3FF1"/>
    <w:rPr>
      <w:i/>
      <w:iCs/>
    </w:rPr>
  </w:style>
  <w:style w:type="character" w:styleId="Strong">
    <w:name w:val="Strong"/>
    <w:basedOn w:val="DefaultParagraphFont"/>
    <w:uiPriority w:val="22"/>
    <w:qFormat/>
    <w:rsid w:val="005A3FF1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7CB"/>
    <w:rPr>
      <w:color w:val="0000FF" w:themeColor="hyperlink"/>
      <w:u w:val="single"/>
    </w:rPr>
  </w:style>
  <w:style w:type="character" w:customStyle="1" w:styleId="gachdaudongChar">
    <w:name w:val="gachdaudong Char"/>
    <w:basedOn w:val="DefaultParagraphFont"/>
    <w:link w:val="gachdaudong"/>
    <w:locked/>
    <w:rsid w:val="006B17CE"/>
    <w:rPr>
      <w:rFonts w:ascii="Times New Roman" w:hAnsi="Times New Roman" w:cs="Verdana"/>
      <w:bCs/>
      <w:color w:val="000000"/>
      <w:sz w:val="28"/>
      <w:szCs w:val="28"/>
    </w:rPr>
  </w:style>
  <w:style w:type="paragraph" w:customStyle="1" w:styleId="gachdaudong">
    <w:name w:val="gachdaudong"/>
    <w:basedOn w:val="Normal"/>
    <w:link w:val="gachdaudongChar"/>
    <w:autoRedefine/>
    <w:qFormat/>
    <w:rsid w:val="006B17CE"/>
    <w:pPr>
      <w:spacing w:after="0" w:line="240" w:lineRule="auto"/>
      <w:ind w:left="1080" w:hanging="360"/>
      <w:jc w:val="both"/>
    </w:pPr>
    <w:rPr>
      <w:rFonts w:ascii="Times New Roman" w:eastAsiaTheme="minorHAnsi" w:hAnsi="Times New Roman" w:cs="Verdana"/>
      <w:bCs/>
      <w:color w:val="000000"/>
      <w:sz w:val="28"/>
      <w:szCs w:val="28"/>
    </w:rPr>
  </w:style>
  <w:style w:type="paragraph" w:customStyle="1" w:styleId="Normal1">
    <w:name w:val="Normal1"/>
    <w:rsid w:val="00E91FA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13</cp:revision>
  <cp:lastPrinted>2018-03-10T12:40:00Z</cp:lastPrinted>
  <dcterms:created xsi:type="dcterms:W3CDTF">2018-03-10T09:42:00Z</dcterms:created>
  <dcterms:modified xsi:type="dcterms:W3CDTF">2018-03-10T13:17:00Z</dcterms:modified>
</cp:coreProperties>
</file>